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82" w:rsidRDefault="00445A82" w:rsidP="00445A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45A82">
        <w:tc>
          <w:tcPr>
            <w:tcW w:w="5103" w:type="dxa"/>
          </w:tcPr>
          <w:p w:rsidR="00445A82" w:rsidRDefault="00445A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декабря 2008 года</w:t>
            </w:r>
          </w:p>
        </w:tc>
        <w:tc>
          <w:tcPr>
            <w:tcW w:w="5103" w:type="dxa"/>
          </w:tcPr>
          <w:p w:rsidR="00445A82" w:rsidRDefault="00445A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7-2542</w:t>
            </w:r>
          </w:p>
        </w:tc>
      </w:tr>
    </w:tbl>
    <w:p w:rsidR="00445A82" w:rsidRDefault="00445A82" w:rsidP="00445A8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445A82" w:rsidRDefault="00445A82" w:rsidP="00445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ЗАКОНОДАТЕЛЬНОЕ СОБРАНИЕ КРАСНОЯРСКОГО КРАЯ</w:t>
      </w: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</w:t>
      </w: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КРАСНОЯРСКОГО КРАЯ</w:t>
      </w: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РЕГУЛИРОВАНИИ ЗЕМЕЛЬНЫХ ОТНОШЕНИЙ</w:t>
      </w: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КРАСНОЯРСКОМ КРАЕ</w:t>
      </w:r>
    </w:p>
    <w:p w:rsidR="00445A82" w:rsidRDefault="00445A82" w:rsidP="00445A82">
      <w:pPr>
        <w:keepNext w:val="0"/>
        <w:keepLines w:val="0"/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20.1. Перевод земель сельскохозяйственного назначения или земельных участков в составе таких земель в другую категорию</w:t>
      </w:r>
    </w:p>
    <w:p w:rsidR="00445A82" w:rsidRDefault="00445A82" w:rsidP="00445A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5A82" w:rsidRDefault="00445A82" w:rsidP="00445A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Для перевода земель сельскохозяйственного назначения или земельных участков в составе таких земель, за исключением земель, находящихся в федеральной собственности, в другую категорию заинтересованным лицом направляются ходатайство о переводе земель из одной категории в другую или ходатайство о переводе земельных участков из состава земель одной категории в другую (далее в настоящей статье - ходатайство) и прилагаемые к нему документы в исполнительный орган края, уполномоченный Правительством края на рассмотрение ходатайства (далее в настоящей статье - исполнительный орган края).</w:t>
      </w:r>
    </w:p>
    <w:p w:rsidR="00445A82" w:rsidRP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случае отсутствия оснований для отказа в принятии ходатайства к рассмотрению, оснований для отказа в переводе земель или земельных участков в составе таких земель в другую категорию, предусмотренных </w:t>
      </w:r>
      <w:bookmarkStart w:id="0" w:name="_GoBack"/>
      <w:r w:rsidRPr="00445A82">
        <w:rPr>
          <w:rFonts w:ascii="Arial" w:hAnsi="Arial" w:cs="Arial"/>
          <w:sz w:val="20"/>
          <w:szCs w:val="20"/>
        </w:rPr>
        <w:t xml:space="preserve">Федеральным </w:t>
      </w:r>
      <w:hyperlink r:id="rId4" w:history="1">
        <w:r w:rsidRPr="00445A82">
          <w:rPr>
            <w:rFonts w:ascii="Arial" w:hAnsi="Arial" w:cs="Arial"/>
            <w:sz w:val="20"/>
            <w:szCs w:val="20"/>
          </w:rPr>
          <w:t>законом</w:t>
        </w:r>
      </w:hyperlink>
      <w:r w:rsidRPr="00445A82">
        <w:rPr>
          <w:rFonts w:ascii="Arial" w:hAnsi="Arial" w:cs="Arial"/>
          <w:sz w:val="20"/>
          <w:szCs w:val="20"/>
        </w:rPr>
        <w:t xml:space="preserve"> "О переводе земель или земельных участков из одной категории в другую", исполнительный орган края направляет Губернатору края предложение о переводе земель сельскохозяйственного назначения или земельных участков в составе таких земель в другую категорию (далее в настоящей статье - предложение) в срок, установленный Федеральным </w:t>
      </w:r>
      <w:hyperlink r:id="rId5" w:history="1">
        <w:r w:rsidRPr="00445A82">
          <w:rPr>
            <w:rFonts w:ascii="Arial" w:hAnsi="Arial" w:cs="Arial"/>
            <w:sz w:val="20"/>
            <w:szCs w:val="20"/>
          </w:rPr>
          <w:t>законом</w:t>
        </w:r>
      </w:hyperlink>
      <w:r w:rsidRPr="00445A82">
        <w:rPr>
          <w:rFonts w:ascii="Arial" w:hAnsi="Arial" w:cs="Arial"/>
          <w:sz w:val="20"/>
          <w:szCs w:val="20"/>
        </w:rPr>
        <w:t xml:space="preserve"> "О переводе земель или земельных участков из одной категории в другую".</w:t>
      </w:r>
    </w:p>
    <w:p w:rsidR="00445A82" w:rsidRP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45A82">
        <w:rPr>
          <w:rFonts w:ascii="Arial" w:hAnsi="Arial" w:cs="Arial"/>
          <w:sz w:val="20"/>
          <w:szCs w:val="20"/>
        </w:rPr>
        <w:t>3. В случае несогласия Губернатора края с предложением исполнительный орган края принимает акт об отказе в переводе земель сельскохозяйственного назначения или земельных участков в составе таких земель в другую категорию.</w:t>
      </w:r>
    </w:p>
    <w:p w:rsidR="00445A82" w:rsidRP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45A82">
        <w:rPr>
          <w:rFonts w:ascii="Arial" w:hAnsi="Arial" w:cs="Arial"/>
          <w:sz w:val="20"/>
          <w:szCs w:val="20"/>
        </w:rPr>
        <w:t>В случае согласия с предложением Губернатор края вносит в Законодательное Собрание края проект закона края, предусматривающий перевод земель сельскохозяйственного назначения или земельных участков в составе таких земель в другую категорию (далее в настоящей статье - проект закона края).</w:t>
      </w:r>
    </w:p>
    <w:p w:rsidR="00445A82" w:rsidRP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45A82">
        <w:rPr>
          <w:rFonts w:ascii="Arial" w:hAnsi="Arial" w:cs="Arial"/>
          <w:sz w:val="20"/>
          <w:szCs w:val="20"/>
        </w:rPr>
        <w:t xml:space="preserve">4. При внесении в Законодательное Собрание края проекта закона края одновременно с документами, предусмотренными </w:t>
      </w:r>
      <w:hyperlink r:id="rId6" w:history="1">
        <w:r w:rsidRPr="00445A82">
          <w:rPr>
            <w:rFonts w:ascii="Arial" w:hAnsi="Arial" w:cs="Arial"/>
            <w:sz w:val="20"/>
            <w:szCs w:val="20"/>
          </w:rPr>
          <w:t>пунктом 3 статьи 20</w:t>
        </w:r>
      </w:hyperlink>
      <w:r w:rsidRPr="00445A82">
        <w:rPr>
          <w:rFonts w:ascii="Arial" w:hAnsi="Arial" w:cs="Arial"/>
          <w:sz w:val="20"/>
          <w:szCs w:val="20"/>
        </w:rPr>
        <w:t xml:space="preserve"> Уставного закона края от 29 января 2009 года N 8-2864 "О Законодательном Собрании Красноярского края", должны быть представлены копии ходатайства и прилагаемых к нему документов.</w:t>
      </w:r>
    </w:p>
    <w:p w:rsidR="00445A82" w:rsidRP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45A82">
        <w:rPr>
          <w:rFonts w:ascii="Arial" w:hAnsi="Arial" w:cs="Arial"/>
          <w:sz w:val="20"/>
          <w:szCs w:val="20"/>
        </w:rPr>
        <w:t>5. Если проектом закона края предполагается осуществить перевод земель сельскохозяйственных угодий или земельных участков в составе таких земель в другую категорию, исполнительный орган края не позднее двух рабочих дней, следующих за днем принятия Губернатором края распоряжения о внесении данного проекта закона края в Законодательное Собрание края, направляет такой проект закона края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использования и охраны земель сельскохозяйственного назначения (далее в настоящей статье - федеральный орган исполнительной власти).</w:t>
      </w:r>
    </w:p>
    <w:p w:rsidR="00445A82" w:rsidRP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45A82">
        <w:rPr>
          <w:rFonts w:ascii="Arial" w:hAnsi="Arial" w:cs="Arial"/>
          <w:sz w:val="20"/>
          <w:szCs w:val="20"/>
        </w:rPr>
        <w:t>6. Проект закона края, предусматривающий перевод земель сельскохозяйственных угодий или земельных участков в составе таких земель в другую категорию, рассматривается Законодательным Собранием края при наличии заключения федерального органа исполнительной власти.</w:t>
      </w:r>
    </w:p>
    <w:p w:rsid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45A82">
        <w:rPr>
          <w:rFonts w:ascii="Arial" w:hAnsi="Arial" w:cs="Arial"/>
          <w:sz w:val="20"/>
          <w:szCs w:val="20"/>
        </w:rPr>
        <w:t xml:space="preserve">В случае </w:t>
      </w:r>
      <w:proofErr w:type="spellStart"/>
      <w:r w:rsidRPr="00445A82">
        <w:rPr>
          <w:rFonts w:ascii="Arial" w:hAnsi="Arial" w:cs="Arial"/>
          <w:sz w:val="20"/>
          <w:szCs w:val="20"/>
        </w:rPr>
        <w:t>ненаправления</w:t>
      </w:r>
      <w:proofErr w:type="spellEnd"/>
      <w:r w:rsidRPr="00445A82">
        <w:rPr>
          <w:rFonts w:ascii="Arial" w:hAnsi="Arial" w:cs="Arial"/>
          <w:sz w:val="20"/>
          <w:szCs w:val="20"/>
        </w:rPr>
        <w:t xml:space="preserve"> федеральным органом исполнительной власти заключения на проект закона края, предусматривающего перевод земель сельскохозяйственных угодий или земельных участков в составе таких земель в другую категорию, в срок, установленный Федеральным </w:t>
      </w:r>
      <w:hyperlink r:id="rId7" w:history="1">
        <w:r w:rsidRPr="00445A82">
          <w:rPr>
            <w:rFonts w:ascii="Arial" w:hAnsi="Arial" w:cs="Arial"/>
            <w:sz w:val="20"/>
            <w:szCs w:val="20"/>
          </w:rPr>
          <w:t>законом</w:t>
        </w:r>
      </w:hyperlink>
      <w:r w:rsidRPr="00445A82">
        <w:rPr>
          <w:rFonts w:ascii="Arial" w:hAnsi="Arial" w:cs="Arial"/>
          <w:sz w:val="20"/>
          <w:szCs w:val="20"/>
        </w:rPr>
        <w:t xml:space="preserve"> "О переводе </w:t>
      </w:r>
      <w:bookmarkEnd w:id="0"/>
      <w:r>
        <w:rPr>
          <w:rFonts w:ascii="Arial" w:hAnsi="Arial" w:cs="Arial"/>
          <w:sz w:val="20"/>
          <w:szCs w:val="20"/>
        </w:rPr>
        <w:t>земель или земельных участков из одной категории в другую", считается, что представлено заключение об отсутствии замечаний к данному проекту закона края.</w:t>
      </w:r>
    </w:p>
    <w:p w:rsid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соответствии с законом края, предусматривающим перевод земель сельскохозяйственного назначения или земельных участков в составе таких земель в другую категорию, исполнительный орган края принимает акт о переводе земель сельскохозяйственного назначения или земельных участков в составе таких земель в другую категорию.</w:t>
      </w:r>
    </w:p>
    <w:p w:rsidR="00445A82" w:rsidRDefault="00445A82" w:rsidP="00445A8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отклонения Законодательным Собранием края проекта закона края исполнительный орган края принимает акт об отказе в переводе земель сельскохозяйственного назначения или земельных участков в составе таких земель в другую категорию.</w:t>
      </w:r>
    </w:p>
    <w:p w:rsidR="007F1F48" w:rsidRPr="00445A82" w:rsidRDefault="007F1F48"/>
    <w:sectPr w:rsidR="007F1F48" w:rsidRPr="00445A82" w:rsidSect="006743D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94"/>
    <w:rsid w:val="00445A82"/>
    <w:rsid w:val="007F1F48"/>
    <w:rsid w:val="00A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6651E-9887-41E4-AF29-56948473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7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68690&amp;dst=100117" TargetMode="External"/><Relationship Id="rId5" Type="http://schemas.openxmlformats.org/officeDocument/2006/relationships/hyperlink" Target="https://login.consultant.ru/link/?req=doc&amp;base=LAW&amp;n=512728" TargetMode="External"/><Relationship Id="rId4" Type="http://schemas.openxmlformats.org/officeDocument/2006/relationships/hyperlink" Target="https://login.consultant.ru/link/?req=doc&amp;base=LAW&amp;n=5127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Елена Стефановна</dc:creator>
  <cp:keywords/>
  <dc:description/>
  <cp:lastModifiedBy>Грошева Елена Стефановна</cp:lastModifiedBy>
  <cp:revision>2</cp:revision>
  <dcterms:created xsi:type="dcterms:W3CDTF">2026-05-26T01:22:00Z</dcterms:created>
  <dcterms:modified xsi:type="dcterms:W3CDTF">2026-05-26T01:25:00Z</dcterms:modified>
</cp:coreProperties>
</file>