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A68F1" w14:textId="77777777" w:rsidR="00572347" w:rsidRDefault="00572347" w:rsidP="00572347">
      <w:pPr>
        <w:pStyle w:val="a3"/>
        <w:jc w:val="center"/>
      </w:pPr>
      <w:r>
        <w:rPr>
          <w:rStyle w:val="a4"/>
          <w:rFonts w:ascii="Arial" w:hAnsi="Arial" w:cs="Arial"/>
          <w:sz w:val="28"/>
          <w:szCs w:val="28"/>
        </w:rPr>
        <w:t>ОБЪЯВЛЕНИЕ</w:t>
      </w:r>
      <w:r>
        <w:br/>
      </w:r>
      <w:r>
        <w:rPr>
          <w:rStyle w:val="a4"/>
          <w:rFonts w:ascii="Arial" w:hAnsi="Arial" w:cs="Arial"/>
          <w:sz w:val="28"/>
          <w:szCs w:val="28"/>
        </w:rPr>
        <w:t>о проведении конкурсного отбора получателей Грантов в форме субсидий на финансовое обеспечение затрат, связанных с реализацией проектов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Style w:val="a4"/>
          <w:rFonts w:ascii="Arial" w:hAnsi="Arial" w:cs="Arial"/>
          <w:sz w:val="28"/>
          <w:szCs w:val="28"/>
        </w:rPr>
        <w:t>по развитию несельскохозяйственных видов деятельности на сельских территориях Красноярского края</w:t>
      </w:r>
    </w:p>
    <w:p w14:paraId="5608C469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Министерство сельского хозяйства и торговли Красноярского края (далее – министерство) в соответствии с приказом от 06.09.2023 № 852-о объявляет о проведении конкурсного отбора получателей Грантов в форме субсидий на финансовое обеспечение затрат, связанных с реализацией проектов по развитию несельскохозяйственных видов деятельности на сельских территориях Красноярского края (далее – конкурсный отбор, Грант, проект).</w:t>
      </w:r>
    </w:p>
    <w:p w14:paraId="2963C856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Порядок предоставления Гранта в форме субсидий на финансовое обеспечение затрат, связанных с реализацией проектов по развитию несельскохозяйственных видов деятельности на сельских территориях Красноярского края </w:t>
      </w:r>
      <w:r>
        <w:rPr>
          <w:rFonts w:ascii="Arial" w:hAnsi="Arial" w:cs="Arial"/>
          <w:color w:val="000000"/>
          <w:sz w:val="28"/>
          <w:szCs w:val="28"/>
        </w:rPr>
        <w:t>(далее – Порядок)</w:t>
      </w:r>
      <w:r>
        <w:rPr>
          <w:rFonts w:ascii="Arial" w:hAnsi="Arial" w:cs="Arial"/>
          <w:sz w:val="28"/>
          <w:szCs w:val="28"/>
        </w:rPr>
        <w:t>, утвержден постановлением Правительства Красноярского края от 20.08.2015 № 447-п.</w:t>
      </w:r>
    </w:p>
    <w:p w14:paraId="74095D10" w14:textId="77777777" w:rsidR="00572347" w:rsidRDefault="00572347" w:rsidP="00572347">
      <w:pPr>
        <w:pStyle w:val="a3"/>
        <w:jc w:val="both"/>
      </w:pPr>
    </w:p>
    <w:p w14:paraId="26441624" w14:textId="77777777" w:rsidR="00572347" w:rsidRDefault="00572347" w:rsidP="00572347">
      <w:pPr>
        <w:pStyle w:val="a3"/>
        <w:jc w:val="center"/>
      </w:pPr>
      <w:r>
        <w:rPr>
          <w:rStyle w:val="a4"/>
          <w:rFonts w:ascii="Arial" w:hAnsi="Arial" w:cs="Arial"/>
          <w:sz w:val="28"/>
          <w:szCs w:val="28"/>
        </w:rPr>
        <w:t>Срок проведения отбора.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D122923" w14:textId="77777777" w:rsidR="00572347" w:rsidRDefault="00572347" w:rsidP="00572347">
      <w:pPr>
        <w:pStyle w:val="a3"/>
        <w:jc w:val="center"/>
      </w:pPr>
      <w:r>
        <w:rPr>
          <w:rFonts w:ascii="Arial" w:hAnsi="Arial" w:cs="Arial"/>
          <w:sz w:val="28"/>
          <w:szCs w:val="28"/>
        </w:rPr>
        <w:t>с 08 сентября 2023 года по 26 октября 2023 года.</w:t>
      </w:r>
    </w:p>
    <w:p w14:paraId="5CC0F72F" w14:textId="77777777" w:rsidR="00572347" w:rsidRDefault="00572347" w:rsidP="00572347">
      <w:pPr>
        <w:pStyle w:val="a3"/>
        <w:jc w:val="center"/>
      </w:pPr>
    </w:p>
    <w:p w14:paraId="71D7AD3F" w14:textId="77777777" w:rsidR="00572347" w:rsidRDefault="00572347" w:rsidP="00572347">
      <w:pPr>
        <w:pStyle w:val="a3"/>
        <w:jc w:val="center"/>
      </w:pPr>
      <w:r>
        <w:rPr>
          <w:rStyle w:val="a4"/>
          <w:rFonts w:ascii="Arial" w:hAnsi="Arial" w:cs="Arial"/>
          <w:color w:val="000000"/>
          <w:sz w:val="28"/>
          <w:szCs w:val="28"/>
        </w:rPr>
        <w:t>Дата начала подачи или окончания приема заявок (далее – срок подачи заявки), которая не может быть ранее 30 календарного дня, следующих за днем размещения объявления.</w:t>
      </w:r>
    </w:p>
    <w:p w14:paraId="7A1E4EA8" w14:textId="77777777" w:rsidR="00572347" w:rsidRDefault="00572347" w:rsidP="00572347">
      <w:pPr>
        <w:pStyle w:val="a3"/>
        <w:jc w:val="center"/>
      </w:pPr>
    </w:p>
    <w:p w14:paraId="77BC7E23" w14:textId="77777777" w:rsidR="00572347" w:rsidRDefault="00572347" w:rsidP="00572347">
      <w:pPr>
        <w:pStyle w:val="a3"/>
        <w:jc w:val="center"/>
      </w:pPr>
      <w:r>
        <w:rPr>
          <w:rFonts w:ascii="Arial" w:hAnsi="Arial" w:cs="Arial"/>
          <w:color w:val="000000"/>
          <w:sz w:val="28"/>
          <w:szCs w:val="28"/>
        </w:rPr>
        <w:t>Срок подачи заявок – с 08.09.2023 по 07.10.2023;</w:t>
      </w:r>
    </w:p>
    <w:p w14:paraId="153FEF57" w14:textId="77777777" w:rsidR="00572347" w:rsidRDefault="00572347" w:rsidP="00572347">
      <w:pPr>
        <w:pStyle w:val="a3"/>
        <w:jc w:val="center"/>
      </w:pPr>
      <w:r>
        <w:rPr>
          <w:rFonts w:ascii="Arial" w:hAnsi="Arial" w:cs="Arial"/>
          <w:color w:val="000000"/>
          <w:sz w:val="28"/>
          <w:szCs w:val="28"/>
        </w:rPr>
        <w:t>         Время подачи заявок – в рабочие дни с 10.00 часов до 13.00 часов и с 14.00 часов до 18.00 часов (время местное).</w:t>
      </w:r>
    </w:p>
    <w:p w14:paraId="50CDA25D" w14:textId="77777777" w:rsidR="00572347" w:rsidRDefault="00572347" w:rsidP="00572347">
      <w:pPr>
        <w:pStyle w:val="a3"/>
        <w:jc w:val="center"/>
      </w:pPr>
    </w:p>
    <w:p w14:paraId="7BDAA7BE" w14:textId="77777777" w:rsidR="00572347" w:rsidRDefault="00572347" w:rsidP="00572347">
      <w:pPr>
        <w:pStyle w:val="a3"/>
        <w:jc w:val="center"/>
      </w:pPr>
      <w:r>
        <w:rPr>
          <w:rStyle w:val="a4"/>
          <w:rFonts w:ascii="Arial" w:hAnsi="Arial" w:cs="Arial"/>
          <w:color w:val="000000"/>
          <w:sz w:val="28"/>
          <w:szCs w:val="28"/>
        </w:rPr>
        <w:t>Наименование, местонахождение, почтовый адрес, адрес электронной почты министерства.</w:t>
      </w:r>
    </w:p>
    <w:p w14:paraId="0E621BB0" w14:textId="77777777" w:rsidR="00572347" w:rsidRDefault="00572347" w:rsidP="00572347">
      <w:pPr>
        <w:pStyle w:val="a3"/>
        <w:jc w:val="center"/>
      </w:pPr>
    </w:p>
    <w:p w14:paraId="64CCE58F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Организатором конкурсного отбора является</w:t>
      </w:r>
      <w:r>
        <w:rPr>
          <w:rStyle w:val="a4"/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министерство, адрес и место нахождения министерства:</w:t>
      </w:r>
    </w:p>
    <w:p w14:paraId="238F88C0" w14:textId="77777777" w:rsidR="00572347" w:rsidRDefault="00572347" w:rsidP="00572347">
      <w:pPr>
        <w:pStyle w:val="a3"/>
        <w:jc w:val="both"/>
      </w:pPr>
    </w:p>
    <w:p w14:paraId="547DF382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660009, г. Красноярск, ул. Ленина, д. 125, кабинет 603.</w:t>
      </w:r>
    </w:p>
    <w:p w14:paraId="7EF3A02F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Почтовый адрес для направления заявок</w:t>
      </w:r>
      <w:r>
        <w:rPr>
          <w:rStyle w:val="a4"/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660009, г. Красноярск, ул.Ленина,125.</w:t>
      </w:r>
    </w:p>
    <w:p w14:paraId="635522BC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Адрес электронной почты министерства: </w:t>
      </w:r>
      <w:hyperlink r:id="rId4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krasagro@krasagro.ru</w:t>
        </w:r>
      </w:hyperlink>
      <w:r>
        <w:rPr>
          <w:rFonts w:ascii="Arial" w:hAnsi="Arial" w:cs="Arial"/>
          <w:sz w:val="28"/>
          <w:szCs w:val="28"/>
        </w:rPr>
        <w:t>.</w:t>
      </w:r>
    </w:p>
    <w:p w14:paraId="54226348" w14:textId="77777777" w:rsidR="00572347" w:rsidRDefault="00572347" w:rsidP="00572347">
      <w:pPr>
        <w:pStyle w:val="a3"/>
      </w:pPr>
    </w:p>
    <w:p w14:paraId="4647AAF4" w14:textId="77777777" w:rsidR="00572347" w:rsidRDefault="00572347" w:rsidP="00572347">
      <w:pPr>
        <w:pStyle w:val="a3"/>
        <w:jc w:val="center"/>
      </w:pPr>
      <w:r>
        <w:rPr>
          <w:rFonts w:ascii="Arial" w:hAnsi="Arial" w:cs="Arial"/>
          <w:sz w:val="28"/>
          <w:szCs w:val="28"/>
        </w:rPr>
        <w:t>Контактные телефоны</w:t>
      </w:r>
      <w:r>
        <w:rPr>
          <w:rStyle w:val="a4"/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для получения консультаций по вопросам подготовки документов на участие в конкурсном отборе и направление заявок:</w:t>
      </w:r>
    </w:p>
    <w:p w14:paraId="46763EC3" w14:textId="77777777" w:rsidR="00572347" w:rsidRDefault="00572347" w:rsidP="00572347">
      <w:pPr>
        <w:pStyle w:val="a3"/>
        <w:jc w:val="center"/>
      </w:pPr>
      <w:r>
        <w:rPr>
          <w:rStyle w:val="a4"/>
          <w:rFonts w:ascii="Arial" w:hAnsi="Arial" w:cs="Arial"/>
          <w:sz w:val="28"/>
          <w:szCs w:val="28"/>
        </w:rPr>
        <w:t>8(391) 216-00-48, 8(391) 216-00-51, 8 (391) 216-00-55</w:t>
      </w:r>
    </w:p>
    <w:p w14:paraId="41529CCD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Проект, входящий в состав заявки, представляется участником конкурсного отбора в министерство, также в электронном виде на электронный адрес (</w:t>
      </w:r>
      <w:hyperlink r:id="rId5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safronova@krasagro.ru</w:t>
        </w:r>
      </w:hyperlink>
      <w:r>
        <w:rPr>
          <w:rFonts w:ascii="Arial" w:hAnsi="Arial" w:cs="Arial"/>
          <w:sz w:val="28"/>
          <w:szCs w:val="28"/>
        </w:rPr>
        <w:t>).</w:t>
      </w:r>
    </w:p>
    <w:p w14:paraId="195635C6" w14:textId="77777777" w:rsidR="00572347" w:rsidRDefault="00572347" w:rsidP="00572347">
      <w:pPr>
        <w:pStyle w:val="a3"/>
        <w:jc w:val="center"/>
      </w:pPr>
    </w:p>
    <w:p w14:paraId="1B59A37B" w14:textId="77777777" w:rsidR="00572347" w:rsidRDefault="00572347" w:rsidP="00572347">
      <w:pPr>
        <w:pStyle w:val="a3"/>
        <w:jc w:val="center"/>
      </w:pPr>
      <w:r>
        <w:rPr>
          <w:rStyle w:val="a4"/>
          <w:rFonts w:ascii="Arial" w:hAnsi="Arial" w:cs="Arial"/>
          <w:sz w:val="28"/>
          <w:szCs w:val="28"/>
        </w:rPr>
        <w:t>Результаты предоставления Гранта в соответствии с пунктом 3.15 Порядка.</w:t>
      </w:r>
    </w:p>
    <w:p w14:paraId="58E16226" w14:textId="77777777" w:rsidR="00572347" w:rsidRDefault="00572347" w:rsidP="00572347">
      <w:pPr>
        <w:pStyle w:val="a3"/>
        <w:jc w:val="center"/>
      </w:pPr>
    </w:p>
    <w:p w14:paraId="597F3C0C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color w:val="000000"/>
          <w:sz w:val="28"/>
          <w:szCs w:val="28"/>
        </w:rPr>
        <w:t>Результатом предоставления Гранта в соответствии с приложением № 5 к государственной программе Красноярского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Правительства Красноярского края от 30.09.2013 № 506-п являются: </w:t>
      </w:r>
      <w:r>
        <w:br/>
      </w:r>
      <w:r>
        <w:rPr>
          <w:rFonts w:ascii="Arial" w:hAnsi="Arial" w:cs="Arial"/>
          <w:sz w:val="28"/>
          <w:szCs w:val="28"/>
        </w:rPr>
        <w:t>количество работников, трудоустроенных на новые постоянные рабочие места, созданные в рамках реализации проекта, единиц; </w:t>
      </w:r>
      <w:r>
        <w:br/>
      </w:r>
      <w:r>
        <w:rPr>
          <w:rFonts w:ascii="Arial" w:hAnsi="Arial" w:cs="Arial"/>
          <w:sz w:val="28"/>
          <w:szCs w:val="28"/>
        </w:rPr>
        <w:t>прирост выручки от несельскохозяйственных видов деятельности в году, следующем за годом получения Гранта, к году предоставления Гранта, процентов.</w:t>
      </w:r>
    </w:p>
    <w:p w14:paraId="012F75F3" w14:textId="77777777" w:rsidR="00572347" w:rsidRDefault="00572347" w:rsidP="00572347">
      <w:pPr>
        <w:pStyle w:val="a3"/>
        <w:jc w:val="center"/>
      </w:pPr>
    </w:p>
    <w:p w14:paraId="14CC99BC" w14:textId="77777777" w:rsidR="00572347" w:rsidRDefault="00572347" w:rsidP="00572347">
      <w:pPr>
        <w:pStyle w:val="a3"/>
        <w:jc w:val="center"/>
      </w:pPr>
      <w:r>
        <w:rPr>
          <w:rStyle w:val="a4"/>
          <w:rFonts w:ascii="Arial" w:hAnsi="Arial" w:cs="Arial"/>
          <w:color w:val="000000"/>
          <w:sz w:val="28"/>
          <w:szCs w:val="28"/>
        </w:rPr>
        <w:lastRenderedPageBreak/>
        <w:t>Доменное имя, и (или) сетевой адрес, и (или) указатель страниц в информационно-телекоммуникационной сети Интернет, на которых обеспечивается проведение конкурсного отбора.</w:t>
      </w:r>
    </w:p>
    <w:p w14:paraId="08328C74" w14:textId="77777777" w:rsidR="00572347" w:rsidRDefault="00572347" w:rsidP="00572347">
      <w:pPr>
        <w:pStyle w:val="a3"/>
        <w:jc w:val="center"/>
      </w:pPr>
    </w:p>
    <w:p w14:paraId="1643043D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color w:val="000000"/>
          <w:sz w:val="28"/>
          <w:szCs w:val="28"/>
        </w:rPr>
        <w:t>Официальный сайт министерства (</w:t>
      </w:r>
      <w:hyperlink r:id="rId6" w:history="1">
        <w:r>
          <w:rPr>
            <w:rStyle w:val="a5"/>
            <w:rFonts w:ascii="Arial" w:hAnsi="Arial" w:cs="Arial"/>
            <w:color w:val="000000"/>
            <w:sz w:val="28"/>
            <w:szCs w:val="28"/>
          </w:rPr>
          <w:t>www.krasagro.ru</w:t>
        </w:r>
      </w:hyperlink>
      <w:r>
        <w:rPr>
          <w:rFonts w:ascii="Arial" w:hAnsi="Arial" w:cs="Arial"/>
          <w:color w:val="000000"/>
          <w:sz w:val="28"/>
          <w:szCs w:val="28"/>
        </w:rPr>
        <w:t>) в разделе </w:t>
      </w:r>
      <w:r>
        <w:rPr>
          <w:rFonts w:ascii="Arial" w:hAnsi="Arial" w:cs="Arial"/>
          <w:sz w:val="28"/>
          <w:szCs w:val="28"/>
        </w:rPr>
        <w:t>Господдержка/Гранты на развитие несельскохозяйственных видов деятельности.</w:t>
      </w:r>
    </w:p>
    <w:p w14:paraId="24065BEF" w14:textId="77777777" w:rsidR="00572347" w:rsidRDefault="00572347" w:rsidP="00572347">
      <w:pPr>
        <w:pStyle w:val="a3"/>
        <w:jc w:val="both"/>
      </w:pPr>
    </w:p>
    <w:p w14:paraId="2301B1C3" w14:textId="77777777" w:rsidR="00572347" w:rsidRDefault="00572347" w:rsidP="00572347">
      <w:pPr>
        <w:pStyle w:val="a3"/>
        <w:jc w:val="center"/>
      </w:pPr>
      <w:r>
        <w:rPr>
          <w:rStyle w:val="a4"/>
          <w:rFonts w:ascii="Arial" w:hAnsi="Arial" w:cs="Arial"/>
          <w:color w:val="000000"/>
          <w:sz w:val="28"/>
          <w:szCs w:val="28"/>
        </w:rPr>
        <w:t>Требования к участникам конкурсного отбора в соответствии с пунктом 2.5 Порядка и перечня документов, представляемых участниками конкурсного отбора для подтверждения их соответствия указанным требованиям, в соответствии с пунктом 2.6 Порядка.</w:t>
      </w:r>
    </w:p>
    <w:p w14:paraId="130D3E14" w14:textId="77777777" w:rsidR="00572347" w:rsidRDefault="00572347" w:rsidP="00572347">
      <w:pPr>
        <w:pStyle w:val="a3"/>
        <w:jc w:val="center"/>
      </w:pPr>
    </w:p>
    <w:p w14:paraId="7E1331E2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1. Участник конкурсного отбора должен соответствовать следующим требованиям:</w:t>
      </w:r>
    </w:p>
    <w:p w14:paraId="416D9E87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1) у участника конкурсного отбора по состоянию на дату не ранее первого числа месяца подачи заявки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2567872C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2) у участника конкурсного отбора по состоянию на первое число месяца подачи заявки должна отсутствовать просроченная задолженность по возврату в краевой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Красноярским краем;</w:t>
      </w:r>
    </w:p>
    <w:p w14:paraId="0FB96C91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3) участник конкурсного отбора - юридическое лицо не должен находиться в процессе реорганизации (за исключением реорганизации в форме присоединения к участнику конкурсного отбора - юридическому лицу другого юридического лица), в отношении него не введена процедура банкротства, деятельность участника конкурсного отбора - юридического лица не приостановлена в порядке, предусмотренном законодательством Российской Федерации, а участник конкурсного отбора - индивидуальный предприниматель не </w:t>
      </w:r>
      <w:r>
        <w:rPr>
          <w:rFonts w:ascii="Arial" w:hAnsi="Arial" w:cs="Arial"/>
          <w:sz w:val="28"/>
          <w:szCs w:val="28"/>
        </w:rPr>
        <w:lastRenderedPageBreak/>
        <w:t>должен прекратить деятельность в качестве индивидуального предпринимателя по состоянию на дату не ранее первого числа месяца подачи заявки;</w:t>
      </w:r>
    </w:p>
    <w:p w14:paraId="5786B863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4) участник конкурсного отбора - юридическое лицо по состоянию на дату не ранее первого числа месяца подачи заявки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компании);</w:t>
      </w:r>
    </w:p>
    <w:p w14:paraId="665C9344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5) участник конкурсного отбора по состоянию на первое число месяца подачи заявки не должен получать средства из краевого бюджета на основании иных нормативных правовых актов на цели, указанные в </w:t>
      </w:r>
      <w:hyperlink w:anchor="Par65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пункте 1.3</w:t>
        </w:r>
      </w:hyperlink>
      <w:r>
        <w:rPr>
          <w:rFonts w:ascii="Arial" w:hAnsi="Arial" w:cs="Arial"/>
          <w:sz w:val="28"/>
          <w:szCs w:val="28"/>
        </w:rPr>
        <w:t xml:space="preserve"> Порядка;</w:t>
      </w:r>
    </w:p>
    <w:p w14:paraId="088A87BA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6) участник конкурсного отбора по состоянию на дату не ранее первого числа месяца подачи заявки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45858CE3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7) наличие у участника конкурсного отбора законных оснований для использования недвижимого имущества, необходимого для реализации проекта (земельный участок, лесной участок, акватория, здание (часть здания), помещение), право на которое зарегистрировано в Едином государственном реестре недвижимости (далее - ЕГРН).</w:t>
      </w:r>
    </w:p>
    <w:p w14:paraId="2F7AC1A6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В случае если план расходов участника конкурсного отбора предусматривает расходование средств Гранта на строительство помещений, инженерных сетей, заграждений и сооружений, необходимых для осуществления несельскохозяйственных видов деятельности, данное требование не применяется;</w:t>
      </w:r>
    </w:p>
    <w:p w14:paraId="1363C756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8) наличие охотхозяйственного соглашения на осуществление промысловой охоты на дикого северного оленя или наличие путевки (документа, подтверждающего заключение договора об оказании услуг в сфере охотничьего хозяйства), а также разрешения на добычу копытных животных, указанных в </w:t>
      </w:r>
      <w:hyperlink r:id="rId7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части 5 статьи 13</w:t>
        </w:r>
      </w:hyperlink>
      <w:r>
        <w:rPr>
          <w:rFonts w:ascii="Arial" w:hAnsi="Arial" w:cs="Arial"/>
          <w:sz w:val="28"/>
          <w:szCs w:val="28"/>
        </w:rPr>
        <w:t xml:space="preserve"> Федерального закона от 24.07.2009 №209-ФЗ «Об охоте и о сохранении охотничьих ресурсов и о внесении изменений в отдельные законодательные акты </w:t>
      </w:r>
      <w:r>
        <w:rPr>
          <w:rFonts w:ascii="Arial" w:hAnsi="Arial" w:cs="Arial"/>
          <w:sz w:val="28"/>
          <w:szCs w:val="28"/>
        </w:rPr>
        <w:lastRenderedPageBreak/>
        <w:t xml:space="preserve">Российской Федерации» (далее - Федеральный закон №209-ФЗ), - для участников конкурсного отбора, предусмотренных в </w:t>
      </w:r>
      <w:hyperlink w:anchor="Par74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подпункте 3 пункта 1.5</w:t>
        </w:r>
      </w:hyperlink>
      <w:r>
        <w:rPr>
          <w:rFonts w:ascii="Arial" w:hAnsi="Arial" w:cs="Arial"/>
          <w:sz w:val="28"/>
          <w:szCs w:val="28"/>
        </w:rPr>
        <w:t xml:space="preserve"> Порядка и планирующих реализацию проекта по направлению «промысловая охота на дикого северного оленя и переработка мяса дикого северного оленя»;</w:t>
      </w:r>
    </w:p>
    <w:p w14:paraId="75E2F366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9) наличие в соответствии со </w:t>
      </w:r>
      <w:hyperlink r:id="rId8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статьей 33.1</w:t>
        </w:r>
      </w:hyperlink>
      <w:r>
        <w:rPr>
          <w:rFonts w:ascii="Arial" w:hAnsi="Arial" w:cs="Arial"/>
          <w:sz w:val="28"/>
          <w:szCs w:val="28"/>
        </w:rPr>
        <w:t xml:space="preserve"> Федерального закона от 20.12.2004 №166-ФЗ «О рыболовстве и сохранении водных биологических ресурсов» (далее - Федеральный закон №166-ФЗ) договора о закреплении долей квот добычи (вылова) водных биологических ресурсов и договора о предоставлении рыбопромыслового участка, за исключением случаев, если осуществление добычи (вылова) рыбы допускается без предоставления рыбопромыслового участка, - для участников конкурсного отбора, предусмотренных в </w:t>
      </w:r>
      <w:hyperlink w:anchor="Par74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подпункте 3 пункта 1.5</w:t>
        </w:r>
      </w:hyperlink>
      <w:r>
        <w:rPr>
          <w:rFonts w:ascii="Arial" w:hAnsi="Arial" w:cs="Arial"/>
          <w:sz w:val="28"/>
          <w:szCs w:val="28"/>
        </w:rPr>
        <w:t xml:space="preserve"> Порядка и планирующих реализацию проекта по направлению «добыча (вылов) и переработка рыбы».</w:t>
      </w:r>
    </w:p>
    <w:p w14:paraId="1EA082FF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2. Для участия в конкурсном отборе участник конкурсного отбора представляет в министерство документы, подтверждающие его соответствие требованиям, указанным в пункте 2.5, в соответствии с пунктом 2.6:</w:t>
      </w:r>
    </w:p>
    <w:p w14:paraId="0ECE3CB1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1) выписки из единого государственного реестра индивидуальных предпринимателей или единого государственного реестра юридических лиц, выданной территориальным органом Федеральной налоговой службы (далее - орган ФНС) по состоянию на дату не ранее первого числа месяца подачи заявки (представляется по собственной инициативе);</w:t>
      </w:r>
    </w:p>
    <w:p w14:paraId="18FB13CA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2) справки об исполнении участником конкурсного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выданной территориальным органом Федеральной налоговой службы, по состоянию на дату не ранее первого числа месяца подачи заявки (представляется по собственной инициативе);</w:t>
      </w:r>
    </w:p>
    <w:p w14:paraId="7332FCC7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3) выписки из Единого государственного реестра недвижимости, подтверждающей наличие у участника конкурсного отбора законных оснований для использования недвижимого имущества, необходимого для реализации проекта (земельный участок, лесной участок, акватория, здание (часть здания), помещение (далее - ЕГРН, объект недвижимости) (представляется по собственной инициативе), за исключением случаев расходования средств Гранта на строительство </w:t>
      </w:r>
      <w:r>
        <w:rPr>
          <w:rFonts w:ascii="Arial" w:hAnsi="Arial" w:cs="Arial"/>
          <w:sz w:val="28"/>
          <w:szCs w:val="28"/>
        </w:rPr>
        <w:lastRenderedPageBreak/>
        <w:t>помещений, инженерных сетей, заграждений и сооружений, необходимых для осуществления несельскохозяйственных видов деятельности. При этом период пользования объектом недвижимости должен быть не менее срока реализации проекта;</w:t>
      </w:r>
    </w:p>
    <w:p w14:paraId="06185AAE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4) копии охотхозяйственного соглашения на осуществление промысловой охоты на дикого северного оленя или копии путевки (документа, подтверждающего заключение договора об оказании услуг в сфере охотничьего хозяйства), копии разрешения на добычу копытных животных, указанных в </w:t>
      </w:r>
      <w:hyperlink r:id="rId9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части 5 статьи 13</w:t>
        </w:r>
      </w:hyperlink>
      <w:r>
        <w:rPr>
          <w:rFonts w:ascii="Arial" w:hAnsi="Arial" w:cs="Arial"/>
          <w:sz w:val="28"/>
          <w:szCs w:val="28"/>
        </w:rPr>
        <w:t xml:space="preserve"> Федерального закона №209-ФЗ, - в случае реализации проекта участниками конкурсного отбора, указанными в </w:t>
      </w:r>
      <w:hyperlink w:anchor="Par74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подпункте 3 пункта 1.5</w:t>
        </w:r>
      </w:hyperlink>
      <w:r>
        <w:rPr>
          <w:rFonts w:ascii="Arial" w:hAnsi="Arial" w:cs="Arial"/>
          <w:sz w:val="28"/>
          <w:szCs w:val="28"/>
        </w:rPr>
        <w:t xml:space="preserve"> Порядка, по направлению несельскохозяйственного вида деятельности «промысловая охота на дикого северного оленя и переработка мяса дикого северного оленя» (представляется по собственной инициативе);</w:t>
      </w:r>
    </w:p>
    <w:p w14:paraId="6F5B6667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5) копии договора о закреплении доли квоты добычи (вылова) водных биологических ресурсов и копии договора пользования рыболовным участком в соответствии с Федеральным </w:t>
      </w:r>
      <w:hyperlink r:id="rId10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законом</w:t>
        </w:r>
      </w:hyperlink>
      <w:r>
        <w:rPr>
          <w:rFonts w:ascii="Arial" w:hAnsi="Arial" w:cs="Arial"/>
          <w:sz w:val="28"/>
          <w:szCs w:val="28"/>
        </w:rPr>
        <w:t xml:space="preserve"> №166-ФЗ - в случае реализации проекта участниками конкурсного отбора, указанными в </w:t>
      </w:r>
      <w:hyperlink w:anchor="Par74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подпункте 3 пункта 1.5</w:t>
        </w:r>
      </w:hyperlink>
      <w:r>
        <w:rPr>
          <w:rFonts w:ascii="Arial" w:hAnsi="Arial" w:cs="Arial"/>
          <w:sz w:val="28"/>
          <w:szCs w:val="28"/>
        </w:rPr>
        <w:t xml:space="preserve"> Порядка, по направлению несельскохозяйственного вида деятельности «добыча (вылов) и переработка рыбы» (представляется по собственной инициативе);</w:t>
      </w:r>
    </w:p>
    <w:p w14:paraId="2074692B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6) сведений об отсутствии в отношении участника конкурсного отбора информации в перечне организаций и физических лиц, в отношении которых имеются сведения об их причастности к экстремистской деятельности и терроризму, в перечне организаций и физических лиц, в отношении которых имеются сведения об их причастности к распространению оружия массового уничтожения, по состоянию на дату не ранее первого числа месяца подачи заявки (представляется по собственной инициативе);</w:t>
      </w:r>
    </w:p>
    <w:p w14:paraId="2CF351E4" w14:textId="77777777" w:rsidR="00572347" w:rsidRDefault="00572347" w:rsidP="00572347">
      <w:pPr>
        <w:pStyle w:val="a3"/>
        <w:jc w:val="both"/>
      </w:pPr>
    </w:p>
    <w:p w14:paraId="0D99654F" w14:textId="77777777" w:rsidR="00572347" w:rsidRDefault="00572347" w:rsidP="00572347">
      <w:pPr>
        <w:pStyle w:val="a3"/>
        <w:jc w:val="center"/>
      </w:pPr>
      <w:r>
        <w:rPr>
          <w:rStyle w:val="a4"/>
          <w:rFonts w:ascii="Arial" w:hAnsi="Arial" w:cs="Arial"/>
          <w:sz w:val="28"/>
          <w:szCs w:val="28"/>
          <w:shd w:val="clear" w:color="auto" w:fill="FFFFFF"/>
        </w:rPr>
        <w:t>Порядок подачи заявок в соответствии с пунктом 2.7 Порядка  и требований, предъявляемых к форме и содержанию заявок, подаваемых участниками конкурсного отбора, в соответствии с пунктами 2.6, 2.8 Порядка.</w:t>
      </w:r>
    </w:p>
    <w:p w14:paraId="50D03422" w14:textId="77777777" w:rsidR="00572347" w:rsidRDefault="00572347" w:rsidP="00572347">
      <w:pPr>
        <w:pStyle w:val="a3"/>
        <w:jc w:val="center"/>
      </w:pPr>
    </w:p>
    <w:p w14:paraId="5E6CCB2D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1. Для участия в конкурсном отборе участник конкурсного отбора представляет в министерство заявку на бумажном носителе лично либо путем направления по почте (письмом с уведомлением о </w:t>
      </w:r>
      <w:r>
        <w:rPr>
          <w:rFonts w:ascii="Arial" w:hAnsi="Arial" w:cs="Arial"/>
          <w:sz w:val="28"/>
          <w:szCs w:val="28"/>
        </w:rPr>
        <w:lastRenderedPageBreak/>
        <w:t xml:space="preserve">вручении) или в форме электронного документа, подписанного усиленной квалифицированной электронной подписью в соответствии с Федеральным </w:t>
      </w:r>
      <w:hyperlink r:id="rId11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законом</w:t>
        </w:r>
      </w:hyperlink>
      <w:r>
        <w:rPr>
          <w:rFonts w:ascii="Arial" w:hAnsi="Arial" w:cs="Arial"/>
          <w:sz w:val="28"/>
          <w:szCs w:val="28"/>
        </w:rPr>
        <w:t xml:space="preserve"> от 06.04.2011 №63-ФЗ «Об электронной подписи» (далее - электронная подпись, Федеральный закон №63-ФЗ), в личный кабинет участника конкурсного отбора в государственной информационной системе «Субсидия АПК24» с использованием информационно-телекоммуникационной сети Интернет по ссылке http://24sapk.krskcit.ru (далее - личный кабинет, ГИС «Субсидия АПК24»).</w:t>
      </w:r>
    </w:p>
    <w:p w14:paraId="0EBB5A7D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2. Для участия в конкурсном отборе участник конкурсного отбора представляет в министерство одну заявку, состоящую из следующих документов:</w:t>
      </w:r>
    </w:p>
    <w:p w14:paraId="448B186B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1) </w:t>
      </w:r>
      <w:hyperlink w:anchor="Par409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заявления</w:t>
        </w:r>
      </w:hyperlink>
      <w:r>
        <w:rPr>
          <w:rFonts w:ascii="Arial" w:hAnsi="Arial" w:cs="Arial"/>
          <w:sz w:val="28"/>
          <w:szCs w:val="28"/>
        </w:rPr>
        <w:t xml:space="preserve"> на участие в конкурсном отборе по форме согласно приложению №1 к Порядку;</w:t>
      </w:r>
    </w:p>
    <w:p w14:paraId="2734A4C1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2) выписки из единого государственного реестра индивидуальных предпринимателей или единого государственного реестра юридических лиц, выданной территориальным органом Федеральной налоговой службы (далее - орган ФНС) по состоянию на дату не ранее первого числа месяца подачи заявки (представляется по собственной инициативе);</w:t>
      </w:r>
    </w:p>
    <w:p w14:paraId="29A13876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3) справки об исполнении участником конкурсного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выданной территориальным органом Федеральной налоговой службы, по состоянию на дату не ранее первого числа месяца подачи заявки (представляется по собственной инициативе);</w:t>
      </w:r>
    </w:p>
    <w:p w14:paraId="28FFD11F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4) проекта сроком реализации не менее 5 календарных лет без учета года, в котором подается заявка (далее - срок реализации проекта), соответствующего требованиям к проекту, предусмотренным </w:t>
      </w:r>
      <w:hyperlink w:anchor="Par543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приложением №2</w:t>
        </w:r>
      </w:hyperlink>
      <w:r>
        <w:rPr>
          <w:rFonts w:ascii="Arial" w:hAnsi="Arial" w:cs="Arial"/>
          <w:sz w:val="28"/>
          <w:szCs w:val="28"/>
        </w:rPr>
        <w:t xml:space="preserve"> к Порядку;</w:t>
      </w:r>
    </w:p>
    <w:p w14:paraId="79066C53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5) </w:t>
      </w:r>
      <w:hyperlink w:anchor="Par586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плана</w:t>
        </w:r>
      </w:hyperlink>
      <w:r>
        <w:rPr>
          <w:rFonts w:ascii="Arial" w:hAnsi="Arial" w:cs="Arial"/>
          <w:sz w:val="28"/>
          <w:szCs w:val="28"/>
        </w:rPr>
        <w:t xml:space="preserve"> расходов по форме согласно приложению №3 к Порядку;</w:t>
      </w:r>
    </w:p>
    <w:p w14:paraId="067692BC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6) выписки из Единого государственного реестра недвижимости, подтверждающей наличие у участника конкурсного отбора законных оснований для использования недвижимого имущества, необходимого для реализации проекта (земельный участок, лесной участок, акватория, здание (часть здания), помещение (далее - ЕГРН, объект недвижимости) (представляется по собственной инициативе), за исключением случаев расходования средств Гранта на строительство </w:t>
      </w:r>
      <w:r>
        <w:rPr>
          <w:rFonts w:ascii="Arial" w:hAnsi="Arial" w:cs="Arial"/>
          <w:sz w:val="28"/>
          <w:szCs w:val="28"/>
        </w:rPr>
        <w:lastRenderedPageBreak/>
        <w:t>помещений, инженерных сетей, заграждений и сооружений, необходимых для осуществления несельскохозяйственных видов деятельности. При этом период пользования объектом недвижимости должен быть не менее срока реализации проекта;</w:t>
      </w:r>
    </w:p>
    <w:p w14:paraId="0DE7DD0A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7) копии охотхозяйственного соглашения на осуществление промысловой охоты на дикого северного оленя или копии путевки (документа, подтверждающего заключение договора об оказании услуг в сфере охотничьего хозяйства), копии разрешения на добычу копытных животных, указанных в </w:t>
      </w:r>
      <w:hyperlink r:id="rId12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части 5 статьи 13</w:t>
        </w:r>
      </w:hyperlink>
      <w:r>
        <w:rPr>
          <w:rFonts w:ascii="Arial" w:hAnsi="Arial" w:cs="Arial"/>
          <w:sz w:val="28"/>
          <w:szCs w:val="28"/>
        </w:rPr>
        <w:t xml:space="preserve"> Федерального закона №209-ФЗ, - в случае реализации проекта участниками конкурсного отбора, указанными в </w:t>
      </w:r>
      <w:hyperlink w:anchor="Par74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подпункте 3 пункта 1.5</w:t>
        </w:r>
      </w:hyperlink>
      <w:r>
        <w:rPr>
          <w:rFonts w:ascii="Arial" w:hAnsi="Arial" w:cs="Arial"/>
          <w:sz w:val="28"/>
          <w:szCs w:val="28"/>
        </w:rPr>
        <w:t xml:space="preserve"> Порядка, по направлению несельскохозяйственного вида деятельности «промысловая охота на дикого северного оленя и переработка мяса дикого северного оленя» (представляется по собственной инициативе);</w:t>
      </w:r>
    </w:p>
    <w:p w14:paraId="13177897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8) копии договора о закреплении доли квоты добычи (вылова) водных биологических ресурсов и копии договора пользования рыболовным участком в соответствии с Федеральным </w:t>
      </w:r>
      <w:hyperlink r:id="rId13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законом</w:t>
        </w:r>
      </w:hyperlink>
      <w:r>
        <w:rPr>
          <w:rFonts w:ascii="Arial" w:hAnsi="Arial" w:cs="Arial"/>
          <w:sz w:val="28"/>
          <w:szCs w:val="28"/>
        </w:rPr>
        <w:t xml:space="preserve"> №166-ФЗ - в случае реализации проекта участниками конкурсного отбора, указанными в </w:t>
      </w:r>
      <w:hyperlink w:anchor="Par74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подпункте 3 пункта 1.5</w:t>
        </w:r>
      </w:hyperlink>
      <w:r>
        <w:rPr>
          <w:rFonts w:ascii="Arial" w:hAnsi="Arial" w:cs="Arial"/>
          <w:sz w:val="28"/>
          <w:szCs w:val="28"/>
        </w:rPr>
        <w:t xml:space="preserve"> Порядка, по направлению несельскохозяйственного вида деятельности «добыча (вылов) и переработка рыбы» (представляется по собственной инициативе);</w:t>
      </w:r>
    </w:p>
    <w:p w14:paraId="0679F5ED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9) копии документа, подтверждающего полномочия руководителя участника конкурсного отбора или уполномоченного лица, - в случае, если участником конкурсного отбора является кооператив (далее - уполномоченное лицо);</w:t>
      </w:r>
    </w:p>
    <w:p w14:paraId="0FDC3A00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10) сведений об отсутствии в отношении участника конкурсного отбора информации в перечне организаций и физических лиц, в отношении которых имеются сведения об их причастности к экстремистской деятельности и терроризму, в перечне организаций и физических лиц, в отношении которых имеются сведения об их причастности к распространению оружия массового уничтожения, по состоянию на дату не ранее первого числа месяца подачи заявки (представляется по собственной инициативе);</w:t>
      </w:r>
    </w:p>
    <w:p w14:paraId="0EA9CE9F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11) справку, содержащую информацию о доходе от реализации товаров (работ, услуг) за год, предшествующий году обращения за получением Гранта, составленную в произвольной форме и подписанную руководителем участника конкурсного отбора или уполномоченным лицом.</w:t>
      </w:r>
    </w:p>
    <w:p w14:paraId="23685B37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lastRenderedPageBreak/>
        <w:t xml:space="preserve">Документы, предусмотренные </w:t>
      </w:r>
      <w:hyperlink w:anchor="Par133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пунктом 2.6</w:t>
        </w:r>
      </w:hyperlink>
      <w:r>
        <w:rPr>
          <w:rFonts w:ascii="Arial" w:hAnsi="Arial" w:cs="Arial"/>
          <w:sz w:val="28"/>
          <w:szCs w:val="28"/>
        </w:rPr>
        <w:t xml:space="preserve"> Порядка, должны соответствовать следующим требованиям:</w:t>
      </w:r>
    </w:p>
    <w:p w14:paraId="75802252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1) выполнены с использованием технических средств, аккуратно, без подчисток, исправлений, помарок, неустановленных сокращений и формулировок, допускающих двоякое толкование;</w:t>
      </w:r>
    </w:p>
    <w:p w14:paraId="4FB19FB8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2) подписаны (копии заверены) руководителем участника конкурсного отбора или уполномоченным лицом с указанием даты подписи (заверения), должности, расшифровки подписи и заверены печатью (при наличии печати) - в случае представления заявки на бумажном носителе, а в случае представления в электронной форме - с указанием даты заверения электронной подписью;</w:t>
      </w:r>
    </w:p>
    <w:p w14:paraId="6C494077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3) должны поддаваться прочтению;</w:t>
      </w:r>
    </w:p>
    <w:p w14:paraId="513B0147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4) заявка, представленная на бумажном носителе, должна быть прошита, пронумерована и скреплена печатью (при ее наличии) и подписью руководителя участника конкурсного отбора или уполномоченного им лица.</w:t>
      </w:r>
    </w:p>
    <w:p w14:paraId="5FACD7EF" w14:textId="77777777" w:rsidR="00572347" w:rsidRDefault="00572347" w:rsidP="00572347">
      <w:pPr>
        <w:pStyle w:val="a3"/>
        <w:jc w:val="both"/>
      </w:pPr>
    </w:p>
    <w:p w14:paraId="04E4CF2F" w14:textId="77777777" w:rsidR="00572347" w:rsidRDefault="00572347" w:rsidP="00572347">
      <w:pPr>
        <w:pStyle w:val="a3"/>
        <w:jc w:val="center"/>
      </w:pPr>
      <w:r>
        <w:rPr>
          <w:rStyle w:val="a4"/>
          <w:rFonts w:ascii="Arial" w:hAnsi="Arial" w:cs="Arial"/>
          <w:sz w:val="28"/>
          <w:szCs w:val="28"/>
          <w:shd w:val="clear" w:color="auto" w:fill="FFFFFF"/>
        </w:rPr>
        <w:t>Порядок отзыва заявок, порядок возврата заявок, определяющего, в том числе основания для возврата заявок, порядка внесения изменений в заявки.</w:t>
      </w:r>
    </w:p>
    <w:p w14:paraId="58ECEC01" w14:textId="77777777" w:rsidR="00572347" w:rsidRDefault="00572347" w:rsidP="00572347">
      <w:pPr>
        <w:pStyle w:val="a3"/>
        <w:jc w:val="center"/>
      </w:pPr>
    </w:p>
    <w:p w14:paraId="1426C978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color w:val="000000"/>
          <w:sz w:val="28"/>
          <w:szCs w:val="28"/>
        </w:rPr>
        <w:t xml:space="preserve">1.Участник конкурсного отбора на основании обращения, составленного в произвольной форме и направленного в порядке, предусмотренном пунктом 2.7 Порядка, вправе отозвать заявку и (при необходимости) представить новую заявку не позднее даты окончания приема заявок, указанной в объявлении. </w:t>
      </w:r>
    </w:p>
    <w:p w14:paraId="2F0BB1AC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color w:val="000000"/>
          <w:sz w:val="28"/>
          <w:szCs w:val="28"/>
        </w:rPr>
        <w:t>2. Министерство в течение 5 рабочих дней, следующих за днем поступления заявления об отзыве заявки, направляет участнику конкурсного отбора уведомление о возврате заявки способом, указанным в заявлении.</w:t>
      </w:r>
    </w:p>
    <w:p w14:paraId="6EABEC59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color w:val="000000"/>
          <w:sz w:val="28"/>
          <w:szCs w:val="28"/>
        </w:rPr>
        <w:t>3. Основаниями для возврата заявки являются:</w:t>
      </w:r>
    </w:p>
    <w:p w14:paraId="5496FC81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color w:val="000000"/>
          <w:sz w:val="28"/>
          <w:szCs w:val="28"/>
        </w:rPr>
        <w:t>1) поступление обращения об отзыве заявки;</w:t>
      </w:r>
    </w:p>
    <w:p w14:paraId="3F61C98A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color w:val="000000"/>
          <w:sz w:val="28"/>
          <w:szCs w:val="28"/>
        </w:rPr>
        <w:t>2) признание конкурсного отбора несостоявшимся по основанию, указанному в подпункте 1 пункта 2.11 Порядка;</w:t>
      </w:r>
    </w:p>
    <w:p w14:paraId="257D8375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3) поступление заявки после даты окончания приема заявок, указанного в объявлении. </w:t>
      </w:r>
    </w:p>
    <w:p w14:paraId="5B28EE8D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color w:val="000000"/>
          <w:sz w:val="28"/>
          <w:szCs w:val="28"/>
        </w:rPr>
        <w:t>Принятие министерством решения о возврате заявки по основанию, указанному в подпункте 1 настоящего пункта, не препятствует повторному представлению участником конкурсного отбора заявки в сроки, предусмотренные в объявлении.</w:t>
      </w:r>
    </w:p>
    <w:p w14:paraId="4C548943" w14:textId="77777777" w:rsidR="00572347" w:rsidRDefault="00572347" w:rsidP="00572347">
      <w:pPr>
        <w:pStyle w:val="a3"/>
        <w:jc w:val="both"/>
      </w:pPr>
    </w:p>
    <w:p w14:paraId="6222BAB6" w14:textId="77777777" w:rsidR="00572347" w:rsidRDefault="00572347" w:rsidP="00572347">
      <w:pPr>
        <w:pStyle w:val="a3"/>
        <w:jc w:val="center"/>
      </w:pPr>
      <w:r>
        <w:rPr>
          <w:rStyle w:val="a4"/>
          <w:rFonts w:ascii="Arial" w:hAnsi="Arial" w:cs="Arial"/>
          <w:sz w:val="28"/>
          <w:szCs w:val="28"/>
          <w:shd w:val="clear" w:color="auto" w:fill="FFFFFF"/>
        </w:rPr>
        <w:t xml:space="preserve">Правила рассмотрения и оценки заявок в соответствии  с пунктами 2.15, 2.17 – 2.20 Порядка. </w:t>
      </w:r>
    </w:p>
    <w:p w14:paraId="6961BD1E" w14:textId="77777777" w:rsidR="00572347" w:rsidRDefault="00572347" w:rsidP="00572347">
      <w:pPr>
        <w:pStyle w:val="a3"/>
        <w:jc w:val="center"/>
      </w:pPr>
    </w:p>
    <w:p w14:paraId="65A12267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1. Министерство в течение 10 рабочих дней, следующих за днем окончания срока приема заявок, указанным в объявлении, рассматривает заявки на предмет отсутствия или наличия оснований для отклонения заявки, предусмотренных </w:t>
      </w:r>
      <w:hyperlink w:anchor="Par183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подпунктами 1</w:t>
        </w:r>
      </w:hyperlink>
      <w:r>
        <w:rPr>
          <w:rFonts w:ascii="Arial" w:hAnsi="Arial" w:cs="Arial"/>
          <w:sz w:val="28"/>
          <w:szCs w:val="28"/>
        </w:rPr>
        <w:t xml:space="preserve"> - </w:t>
      </w:r>
      <w:hyperlink w:anchor="Par190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6 пункта 2.16</w:t>
        </w:r>
      </w:hyperlink>
      <w:r>
        <w:rPr>
          <w:rFonts w:ascii="Arial" w:hAnsi="Arial" w:cs="Arial"/>
          <w:sz w:val="28"/>
          <w:szCs w:val="28"/>
        </w:rPr>
        <w:t xml:space="preserve"> Порядка.</w:t>
      </w:r>
    </w:p>
    <w:p w14:paraId="71B1C8F1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2. Основаниями для отклонения заявки являются:</w:t>
      </w:r>
    </w:p>
    <w:p w14:paraId="4C76CB99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1) несоответствие участника конкурсного отбора категориям получателей Гранта, предусмотренным </w:t>
      </w:r>
      <w:hyperlink w:anchor="Par70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пунктом 1.5</w:t>
        </w:r>
      </w:hyperlink>
      <w:r>
        <w:rPr>
          <w:rFonts w:ascii="Arial" w:hAnsi="Arial" w:cs="Arial"/>
          <w:sz w:val="28"/>
          <w:szCs w:val="28"/>
        </w:rPr>
        <w:t xml:space="preserve"> Порядка;</w:t>
      </w:r>
    </w:p>
    <w:p w14:paraId="046D84C7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2) несоответствие участника конкурсного отбора требованиям, указанным</w:t>
      </w:r>
      <w:r>
        <w:rPr>
          <w:rFonts w:ascii="Arial" w:hAnsi="Arial" w:cs="Arial"/>
          <w:sz w:val="28"/>
          <w:szCs w:val="28"/>
        </w:rPr>
        <w:br/>
        <w:t xml:space="preserve">в </w:t>
      </w:r>
      <w:hyperlink w:anchor="Par115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пункте 2.5</w:t>
        </w:r>
      </w:hyperlink>
      <w:r>
        <w:rPr>
          <w:rFonts w:ascii="Arial" w:hAnsi="Arial" w:cs="Arial"/>
          <w:sz w:val="28"/>
          <w:szCs w:val="28"/>
        </w:rPr>
        <w:t xml:space="preserve"> Порядка;</w:t>
      </w:r>
    </w:p>
    <w:p w14:paraId="788B71C0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3) несоответствие участника конкурсного отбора условиям, указанным в </w:t>
      </w:r>
      <w:hyperlink w:anchor="Par245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подпунктах 7</w:t>
        </w:r>
      </w:hyperlink>
      <w:r>
        <w:rPr>
          <w:rFonts w:ascii="Arial" w:hAnsi="Arial" w:cs="Arial"/>
          <w:sz w:val="28"/>
          <w:szCs w:val="28"/>
        </w:rPr>
        <w:t xml:space="preserve"> - </w:t>
      </w:r>
      <w:hyperlink w:anchor="Par249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11 пункта 3.2</w:t>
        </w:r>
      </w:hyperlink>
      <w:r>
        <w:rPr>
          <w:rFonts w:ascii="Arial" w:hAnsi="Arial" w:cs="Arial"/>
          <w:sz w:val="28"/>
          <w:szCs w:val="28"/>
        </w:rPr>
        <w:t xml:space="preserve"> Порядка;</w:t>
      </w:r>
    </w:p>
    <w:p w14:paraId="1897BA14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4) несоответствие представленной участником конкурсного отбора заявки требованиям к заявке, установленным в объявлении, или непредставление (представление не в полном объеме) документов, указанных в </w:t>
      </w:r>
      <w:hyperlink w:anchor="Par133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пункте 2.6</w:t>
        </w:r>
      </w:hyperlink>
      <w:r>
        <w:rPr>
          <w:rFonts w:ascii="Arial" w:hAnsi="Arial" w:cs="Arial"/>
          <w:sz w:val="28"/>
          <w:szCs w:val="28"/>
        </w:rPr>
        <w:t xml:space="preserve"> Порядка (за исключением документов, предусмотренных </w:t>
      </w:r>
      <w:hyperlink w:anchor="Par137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подпунктами 2</w:t>
        </w:r>
      </w:hyperlink>
      <w:r>
        <w:rPr>
          <w:rFonts w:ascii="Arial" w:hAnsi="Arial" w:cs="Arial"/>
          <w:sz w:val="28"/>
          <w:szCs w:val="28"/>
        </w:rPr>
        <w:t xml:space="preserve">, </w:t>
      </w:r>
      <w:hyperlink w:anchor="Par139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3</w:t>
        </w:r>
      </w:hyperlink>
      <w:r>
        <w:rPr>
          <w:rFonts w:ascii="Arial" w:hAnsi="Arial" w:cs="Arial"/>
          <w:sz w:val="28"/>
          <w:szCs w:val="28"/>
        </w:rPr>
        <w:t xml:space="preserve">, </w:t>
      </w:r>
      <w:hyperlink w:anchor="Par146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7</w:t>
        </w:r>
      </w:hyperlink>
      <w:r>
        <w:rPr>
          <w:rFonts w:ascii="Arial" w:hAnsi="Arial" w:cs="Arial"/>
          <w:sz w:val="28"/>
          <w:szCs w:val="28"/>
        </w:rPr>
        <w:t xml:space="preserve">, </w:t>
      </w:r>
      <w:hyperlink w:anchor="Par147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8 пункта 2.6</w:t>
        </w:r>
      </w:hyperlink>
      <w:r>
        <w:rPr>
          <w:rFonts w:ascii="Arial" w:hAnsi="Arial" w:cs="Arial"/>
          <w:sz w:val="28"/>
          <w:szCs w:val="28"/>
        </w:rPr>
        <w:t xml:space="preserve"> Порядка);</w:t>
      </w:r>
    </w:p>
    <w:p w14:paraId="0FCA5754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5) недостоверность представленной участником конкурсного отбора информации, в том числе информации о местонахождении и адресе юридического лица;</w:t>
      </w:r>
    </w:p>
    <w:p w14:paraId="6084DE9F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6) подача заявки после даты и (или) времени, определенных для подачи заявок;</w:t>
      </w:r>
    </w:p>
    <w:p w14:paraId="645D60F0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7) неявка участника конкурсного отбора на собеседование;</w:t>
      </w:r>
    </w:p>
    <w:p w14:paraId="6D5CB598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lastRenderedPageBreak/>
        <w:t>3. По результатам рассмотрения заявок министерство в течение 10 рабочих дней со дня истечения срока рассмотрения заявок:</w:t>
      </w:r>
    </w:p>
    <w:p w14:paraId="18AF8354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1) издает приказ, которым утверждает:</w:t>
      </w:r>
    </w:p>
    <w:p w14:paraId="204DF1C7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а) перечень участников конкурсного отбора, допущенных к участию в конкурсном отборе (далее - перечень 1). В перечень 1 включаются участники конкурсного отбора, заявки которых не содержат оснований для отклонения, установленных </w:t>
      </w:r>
      <w:hyperlink w:anchor="Par183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подпунктами 1</w:t>
        </w:r>
      </w:hyperlink>
      <w:r>
        <w:rPr>
          <w:rFonts w:ascii="Arial" w:hAnsi="Arial" w:cs="Arial"/>
          <w:sz w:val="28"/>
          <w:szCs w:val="28"/>
        </w:rPr>
        <w:t xml:space="preserve"> - </w:t>
      </w:r>
      <w:hyperlink w:anchor="Par190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6 пункта 2.16</w:t>
        </w:r>
      </w:hyperlink>
      <w:r>
        <w:rPr>
          <w:rFonts w:ascii="Arial" w:hAnsi="Arial" w:cs="Arial"/>
          <w:sz w:val="28"/>
          <w:szCs w:val="28"/>
        </w:rPr>
        <w:t xml:space="preserve"> Порядка;</w:t>
      </w:r>
    </w:p>
    <w:p w14:paraId="694124F9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б) перечень участников конкурсного отбора, заявки которых отклонены (далее - перечень 2). В перечень 2 включаются участники конкурсного отбора, заявки которых содержат основания для отклонения, установленные </w:t>
      </w:r>
      <w:hyperlink w:anchor="Par183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подпунктами 1</w:t>
        </w:r>
      </w:hyperlink>
      <w:r>
        <w:rPr>
          <w:rFonts w:ascii="Arial" w:hAnsi="Arial" w:cs="Arial"/>
          <w:sz w:val="28"/>
          <w:szCs w:val="28"/>
        </w:rPr>
        <w:t xml:space="preserve"> - </w:t>
      </w:r>
      <w:hyperlink w:anchor="Par190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6 пункта 2.16</w:t>
        </w:r>
      </w:hyperlink>
      <w:r>
        <w:rPr>
          <w:rFonts w:ascii="Arial" w:hAnsi="Arial" w:cs="Arial"/>
          <w:sz w:val="28"/>
          <w:szCs w:val="28"/>
        </w:rPr>
        <w:t xml:space="preserve"> Порядка. Перечень 2 формируется с указанием оснований для отклонения заявки, предусмотренных </w:t>
      </w:r>
      <w:hyperlink w:anchor="Par183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подпунктами 1</w:t>
        </w:r>
      </w:hyperlink>
      <w:r>
        <w:rPr>
          <w:rFonts w:ascii="Arial" w:hAnsi="Arial" w:cs="Arial"/>
          <w:sz w:val="28"/>
          <w:szCs w:val="28"/>
        </w:rPr>
        <w:t xml:space="preserve"> - </w:t>
      </w:r>
      <w:hyperlink w:anchor="Par190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6 пункта 2.16</w:t>
        </w:r>
      </w:hyperlink>
      <w:r>
        <w:rPr>
          <w:rFonts w:ascii="Arial" w:hAnsi="Arial" w:cs="Arial"/>
          <w:sz w:val="28"/>
          <w:szCs w:val="28"/>
        </w:rPr>
        <w:t xml:space="preserve"> Порядка;</w:t>
      </w:r>
    </w:p>
    <w:p w14:paraId="033461D1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2) направляет:</w:t>
      </w:r>
    </w:p>
    <w:p w14:paraId="0B993DFC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а) участникам конкурсного отбора, включенным в перечень 1, уведомления о допуске к участию в конкурсном отборе с указанием даты, времени и места проведения заседания конкурсной комиссии, предусматривающего собеседование, способом, указанным в заявлении;</w:t>
      </w:r>
    </w:p>
    <w:p w14:paraId="10EBA2BA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б) участникам конкурсного отбора, включенным в перечень 2, уведомления об отклонении заявок с приложением выписки из приказа, указанного в </w:t>
      </w:r>
      <w:hyperlink w:anchor="Par194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подпункте 1</w:t>
        </w:r>
      </w:hyperlink>
      <w:r>
        <w:rPr>
          <w:rFonts w:ascii="Arial" w:hAnsi="Arial" w:cs="Arial"/>
          <w:sz w:val="28"/>
          <w:szCs w:val="28"/>
        </w:rPr>
        <w:t xml:space="preserve"> настоящего пункта, способом, указанным в заявлении;</w:t>
      </w:r>
    </w:p>
    <w:p w14:paraId="3ACE6A31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3) передает заявки участников конкурсного отбора, включенных в перечень 1, на рассмотрение конкурсной комиссии.</w:t>
      </w:r>
    </w:p>
    <w:p w14:paraId="1BCC9FF9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4. Конкурсный отбор осуществляет конкурсная комиссия по проведению конкурсного отбора получателей Грантов в форме субсидий на финансовое обеспечение затрат, связанных с реализацией проектов по развитию несельскохозяйственных видов деятельности на сельских территориях Красноярского края (далее - конкурсная комиссия).</w:t>
      </w:r>
    </w:p>
    <w:p w14:paraId="1421DE3D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Состав конкурсной комиссии и порядок ее работы утверждается приказом министерства.</w:t>
      </w:r>
    </w:p>
    <w:p w14:paraId="72578846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lastRenderedPageBreak/>
        <w:t>5. Заседание конкурсной комиссии проводится в срок, не превышающий 30 рабочих дней, следующих за днем окончания срока приема заявок, указанного в объявлении.</w:t>
      </w:r>
    </w:p>
    <w:p w14:paraId="2313D586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6. Конкурсная комиссия не позднее срока, указанного в </w:t>
      </w:r>
      <w:hyperlink w:anchor="Par204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пункте 2.19</w:t>
        </w:r>
      </w:hyperlink>
      <w:r>
        <w:rPr>
          <w:rFonts w:ascii="Arial" w:hAnsi="Arial" w:cs="Arial"/>
          <w:sz w:val="28"/>
          <w:szCs w:val="28"/>
        </w:rPr>
        <w:t xml:space="preserve"> Порядка:</w:t>
      </w:r>
    </w:p>
    <w:p w14:paraId="4AF34554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1) проводит в очной форме или посредством видео-конференц-связи собеседование с каждым участником конкурсного отбора, оценивает их заявки по каждому из критериев конкурсного отбора, предусмотренных </w:t>
      </w:r>
      <w:hyperlink w:anchor="Par75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пунктом 1.6</w:t>
        </w:r>
      </w:hyperlink>
      <w:r>
        <w:rPr>
          <w:rFonts w:ascii="Arial" w:hAnsi="Arial" w:cs="Arial"/>
          <w:sz w:val="28"/>
          <w:szCs w:val="28"/>
        </w:rPr>
        <w:t xml:space="preserve"> Порядка, исходя из их весового значения в общей оценке, путем заполнения конкурсных </w:t>
      </w:r>
      <w:hyperlink w:anchor="Par665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бюллетеней</w:t>
        </w:r>
      </w:hyperlink>
      <w:r>
        <w:rPr>
          <w:rFonts w:ascii="Arial" w:hAnsi="Arial" w:cs="Arial"/>
          <w:sz w:val="28"/>
          <w:szCs w:val="28"/>
        </w:rPr>
        <w:t xml:space="preserve"> по форме согласно приложению №4 к Порядку. Решение по выставлению соответствующего балла в отношении критериев отбора, предусмотренных в </w:t>
      </w:r>
      <w:hyperlink w:anchor="Par688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строках 1</w:t>
        </w:r>
      </w:hyperlink>
      <w:r>
        <w:rPr>
          <w:rFonts w:ascii="Arial" w:hAnsi="Arial" w:cs="Arial"/>
          <w:sz w:val="28"/>
          <w:szCs w:val="28"/>
        </w:rPr>
        <w:t xml:space="preserve">, </w:t>
      </w:r>
      <w:hyperlink w:anchor="Par701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2</w:t>
        </w:r>
      </w:hyperlink>
      <w:r>
        <w:rPr>
          <w:rFonts w:ascii="Arial" w:hAnsi="Arial" w:cs="Arial"/>
          <w:sz w:val="28"/>
          <w:szCs w:val="28"/>
        </w:rPr>
        <w:t xml:space="preserve"> конкурсного бюллетеня, осуществляется на основании информации, содержащейся в заявке.</w:t>
      </w:r>
    </w:p>
    <w:p w14:paraId="71B78493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В случае неявки участника конкурсного отбора на собеседование конкурсный бюллетень на данного участника конкурсного отбора не заполняется.</w:t>
      </w:r>
    </w:p>
    <w:p w14:paraId="2865EC2C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В случае выставления участнику конкурсного отбора оценки 1 балл по критерию отбора, предусмотренному </w:t>
      </w:r>
      <w:hyperlink w:anchor="Par710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строкой 3</w:t>
        </w:r>
      </w:hyperlink>
      <w:r>
        <w:rPr>
          <w:rFonts w:ascii="Arial" w:hAnsi="Arial" w:cs="Arial"/>
          <w:sz w:val="28"/>
          <w:szCs w:val="28"/>
        </w:rPr>
        <w:t xml:space="preserve"> конкурсного бюллетеня, итоговое количество баллов в </w:t>
      </w:r>
      <w:hyperlink w:anchor="Par719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строке 4</w:t>
        </w:r>
      </w:hyperlink>
      <w:r>
        <w:rPr>
          <w:rFonts w:ascii="Arial" w:hAnsi="Arial" w:cs="Arial"/>
          <w:sz w:val="28"/>
          <w:szCs w:val="28"/>
        </w:rPr>
        <w:t xml:space="preserve"> конкурсного бюллетеня не выставляется;</w:t>
      </w:r>
    </w:p>
    <w:p w14:paraId="692215B2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2) принимает решение о присвоении заявкам порядковых номеров путем формирования </w:t>
      </w:r>
      <w:hyperlink w:anchor="Par754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рейтинга</w:t>
        </w:r>
      </w:hyperlink>
      <w:r>
        <w:rPr>
          <w:rFonts w:ascii="Arial" w:hAnsi="Arial" w:cs="Arial"/>
          <w:sz w:val="28"/>
          <w:szCs w:val="28"/>
        </w:rPr>
        <w:t xml:space="preserve"> участников конкурсного отбора по форме согласно приложению №5 к Порядку (далее - рейтинг) на основании ранжирования итогового количества баллов, выставленных участникам конкурсного отбора в </w:t>
      </w:r>
      <w:hyperlink w:anchor="Par719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строке 4</w:t>
        </w:r>
      </w:hyperlink>
      <w:r>
        <w:rPr>
          <w:rFonts w:ascii="Arial" w:hAnsi="Arial" w:cs="Arial"/>
          <w:sz w:val="28"/>
          <w:szCs w:val="28"/>
        </w:rPr>
        <w:t xml:space="preserve"> конкурсных бюллетеней (от наибольшего к наименьшему). При равном количестве баллов, выставленных участникам конкурсного отбора в </w:t>
      </w:r>
      <w:hyperlink w:anchor="Par719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строке 4</w:t>
        </w:r>
      </w:hyperlink>
      <w:r>
        <w:rPr>
          <w:rFonts w:ascii="Arial" w:hAnsi="Arial" w:cs="Arial"/>
          <w:sz w:val="28"/>
          <w:szCs w:val="28"/>
        </w:rPr>
        <w:t xml:space="preserve"> конкурсных бюллетеней, меньший порядковый номер в рейтинге присваивается участнику конкурсного отбора, дата и время регистрации заявки которого являются наиболее ранними;</w:t>
      </w:r>
    </w:p>
    <w:p w14:paraId="5BA732F7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3) формирует </w:t>
      </w:r>
      <w:hyperlink w:anchor="Par808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реестр</w:t>
        </w:r>
      </w:hyperlink>
      <w:r>
        <w:rPr>
          <w:rFonts w:ascii="Arial" w:hAnsi="Arial" w:cs="Arial"/>
          <w:sz w:val="28"/>
          <w:szCs w:val="28"/>
        </w:rPr>
        <w:t xml:space="preserve"> участников конкурсного отбора, рекомендованных для предоставления Грантов (далее - реестр участников конкурсного отбора), по форме согласно приложению №6 к Порядку.</w:t>
      </w:r>
    </w:p>
    <w:p w14:paraId="385B1DC0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Реестр участников конкурсного отбора формируется на основании рейтинга в пределах доведенных лимитов бюджетных обязательств, указанных в </w:t>
      </w:r>
      <w:hyperlink w:anchor="Par67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пункте 1.4</w:t>
        </w:r>
      </w:hyperlink>
      <w:r>
        <w:rPr>
          <w:rFonts w:ascii="Arial" w:hAnsi="Arial" w:cs="Arial"/>
          <w:sz w:val="28"/>
          <w:szCs w:val="28"/>
        </w:rPr>
        <w:t xml:space="preserve"> Порядка.</w:t>
      </w:r>
    </w:p>
    <w:p w14:paraId="1A91176F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lastRenderedPageBreak/>
        <w:t xml:space="preserve">Размер Гранта, предоставляемого конкретному участнику конкурсного отбора, включенному в реестр участников конкурсного отбора, определяется конкурсной комиссией с учетом собственных средств и рассчитывается по формуле, указанной в </w:t>
      </w:r>
      <w:hyperlink w:anchor="Par252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пункте 3.4</w:t>
        </w:r>
      </w:hyperlink>
      <w:r>
        <w:rPr>
          <w:rFonts w:ascii="Arial" w:hAnsi="Arial" w:cs="Arial"/>
          <w:sz w:val="28"/>
          <w:szCs w:val="28"/>
        </w:rPr>
        <w:t xml:space="preserve"> Порядка.</w:t>
      </w:r>
    </w:p>
    <w:p w14:paraId="4B3CB824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Рейтинг и реестр участников конкурсного отбора приобщаются к протоколу заседания конкурсной комиссии.</w:t>
      </w:r>
    </w:p>
    <w:p w14:paraId="73712D78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Протокол заседания конкурсной комиссии направляется в министерство в течение 5 рабочих дней со дня заседания конкурсной комиссии.</w:t>
      </w:r>
    </w:p>
    <w:p w14:paraId="57EA401D" w14:textId="77777777" w:rsidR="00572347" w:rsidRDefault="00572347" w:rsidP="00572347">
      <w:pPr>
        <w:pStyle w:val="a3"/>
        <w:jc w:val="both"/>
      </w:pPr>
    </w:p>
    <w:p w14:paraId="50AA8B8D" w14:textId="77777777" w:rsidR="00572347" w:rsidRDefault="00572347" w:rsidP="00572347">
      <w:pPr>
        <w:pStyle w:val="a3"/>
        <w:jc w:val="center"/>
      </w:pPr>
      <w:r>
        <w:rPr>
          <w:rStyle w:val="a4"/>
          <w:rFonts w:ascii="Arial" w:hAnsi="Arial" w:cs="Arial"/>
          <w:sz w:val="28"/>
          <w:szCs w:val="28"/>
          <w:shd w:val="clear" w:color="auto" w:fill="FFFFFF"/>
        </w:rPr>
        <w:t>Порядок предоставления участникам конкурсного отбора разъяснений положений объявления, даты начала и окончания срока такого предоставления.</w:t>
      </w:r>
    </w:p>
    <w:p w14:paraId="39B87318" w14:textId="77777777" w:rsidR="00572347" w:rsidRDefault="00572347" w:rsidP="00572347">
      <w:pPr>
        <w:pStyle w:val="a3"/>
        <w:jc w:val="center"/>
      </w:pPr>
    </w:p>
    <w:p w14:paraId="74243582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color w:val="000000"/>
          <w:sz w:val="28"/>
          <w:szCs w:val="28"/>
        </w:rPr>
        <w:t>Участники конкурсного отбора в течение срока подачи заявок получают в министерстве разъяснения положений объявления при личном обращении (на личном приеме, в телефонном режиме) или в электронной форме.</w:t>
      </w:r>
    </w:p>
    <w:p w14:paraId="2C25BB9B" w14:textId="77777777" w:rsidR="00572347" w:rsidRDefault="00572347" w:rsidP="00572347">
      <w:pPr>
        <w:pStyle w:val="a3"/>
        <w:jc w:val="both"/>
      </w:pPr>
    </w:p>
    <w:p w14:paraId="3E9AFB0E" w14:textId="77777777" w:rsidR="00572347" w:rsidRDefault="00572347" w:rsidP="00572347">
      <w:pPr>
        <w:pStyle w:val="a3"/>
        <w:jc w:val="both"/>
      </w:pPr>
      <w:r>
        <w:rPr>
          <w:rStyle w:val="a4"/>
          <w:rFonts w:ascii="Arial" w:hAnsi="Arial" w:cs="Arial"/>
          <w:sz w:val="28"/>
          <w:szCs w:val="28"/>
        </w:rPr>
        <w:t>Срок, в течение которого победитель (победители) конкурсного отбора должен подписать соглашение о предоставлении Гранта в соответствии  </w:t>
      </w:r>
      <w:r>
        <w:rPr>
          <w:rStyle w:val="a4"/>
          <w:rFonts w:ascii="Arial" w:hAnsi="Arial" w:cs="Arial"/>
          <w:sz w:val="28"/>
          <w:szCs w:val="28"/>
          <w:shd w:val="clear" w:color="auto" w:fill="FFFFFF"/>
        </w:rPr>
        <w:t xml:space="preserve">с </w:t>
      </w:r>
      <w:hyperlink w:anchor="Par275" w:history="1">
        <w:r>
          <w:rPr>
            <w:rStyle w:val="a4"/>
            <w:rFonts w:ascii="Arial" w:hAnsi="Arial" w:cs="Arial"/>
            <w:color w:val="0563C1"/>
            <w:sz w:val="28"/>
            <w:szCs w:val="28"/>
            <w:shd w:val="clear" w:color="auto" w:fill="FFFFFF"/>
          </w:rPr>
          <w:t>пунктом 3.7</w:t>
        </w:r>
      </w:hyperlink>
      <w:r>
        <w:rPr>
          <w:rStyle w:val="a4"/>
          <w:rFonts w:ascii="Arial" w:hAnsi="Arial" w:cs="Arial"/>
          <w:sz w:val="28"/>
          <w:szCs w:val="28"/>
          <w:shd w:val="clear" w:color="auto" w:fill="FFFFFF"/>
        </w:rPr>
        <w:t xml:space="preserve"> Порядка</w:t>
      </w:r>
      <w:r>
        <w:rPr>
          <w:rStyle w:val="a4"/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5A9E2871" w14:textId="77777777" w:rsidR="00572347" w:rsidRDefault="00572347" w:rsidP="00572347">
      <w:pPr>
        <w:pStyle w:val="a3"/>
        <w:jc w:val="center"/>
      </w:pPr>
    </w:p>
    <w:p w14:paraId="00826786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Министерство в течение 10 рабочих дней со дня размещения на официальном сайте министерства, на едином портале путем размещения указателя страницы официального сайта министерства информации о результатах рассмотрения заявок направляет получателю Гранта через ГИС «Субсидия АПК24» в случае заключения его в ГИС «Субсидия АПК24» проект соглашения, сформированный в форме электронного документа, а в случае заключения соглашения в форме бумажного документа передает получателю Гранта 2 экземпляра проекта соглашения на бумажном носителе способом, указанным в заявлении.</w:t>
      </w:r>
    </w:p>
    <w:p w14:paraId="25CA2572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Получатель Гранта в течение 2 рабочих дней со дня получения проекта соглашения подписывает проект соглашения электронной подписью и направляет его в министерство через ГИС «Субсидия </w:t>
      </w:r>
      <w:r>
        <w:rPr>
          <w:rFonts w:ascii="Arial" w:hAnsi="Arial" w:cs="Arial"/>
          <w:sz w:val="28"/>
          <w:szCs w:val="28"/>
        </w:rPr>
        <w:lastRenderedPageBreak/>
        <w:t>АПК24» для подписания в случае заключения его в ГИС «Субсидия АПК24», а в случае заключения соглашения в форме бумажного документа получатель Гранта подписывает два экземпляра проекта соглашения в течение 2 рабочих дней со дня получения проекта соглашения, скрепляет их печатью (при ее наличии) и направляет их на бумажном носителе лично либо путем направления по почте в министерство с приложением реквизитов расчетного и корреспондентского счета, открытого получателем Гранта в российской кредитной организации (далее - расчетный счет).</w:t>
      </w:r>
    </w:p>
    <w:p w14:paraId="570B4EDF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Соглашение заключается между получателем Гранта и министерством в срок, установленный </w:t>
      </w:r>
      <w:hyperlink w:anchor="Par289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пунктом 3.10</w:t>
        </w:r>
      </w:hyperlink>
      <w:r>
        <w:rPr>
          <w:rFonts w:ascii="Arial" w:hAnsi="Arial" w:cs="Arial"/>
          <w:sz w:val="28"/>
          <w:szCs w:val="28"/>
        </w:rPr>
        <w:t xml:space="preserve"> Порядка, на бумажном носителе или в форме электронного документа через личный кабинет.</w:t>
      </w:r>
    </w:p>
    <w:p w14:paraId="67DD98CA" w14:textId="77777777" w:rsidR="00572347" w:rsidRDefault="00572347" w:rsidP="00572347">
      <w:pPr>
        <w:pStyle w:val="a3"/>
        <w:jc w:val="both"/>
      </w:pPr>
    </w:p>
    <w:p w14:paraId="3B3B6263" w14:textId="77777777" w:rsidR="00572347" w:rsidRDefault="00572347" w:rsidP="00572347">
      <w:pPr>
        <w:pStyle w:val="a3"/>
        <w:jc w:val="both"/>
      </w:pPr>
      <w:r>
        <w:rPr>
          <w:rStyle w:val="a4"/>
          <w:rFonts w:ascii="Arial" w:hAnsi="Arial" w:cs="Arial"/>
          <w:sz w:val="28"/>
          <w:szCs w:val="28"/>
        </w:rPr>
        <w:t xml:space="preserve">Условия признания победителя (победителей) конкурсного отбора уклонившимся от заключения соглашения о предоставлении Гранта. </w:t>
      </w:r>
    </w:p>
    <w:p w14:paraId="703A441B" w14:textId="77777777" w:rsidR="00572347" w:rsidRDefault="00572347" w:rsidP="00572347">
      <w:pPr>
        <w:pStyle w:val="a3"/>
        <w:jc w:val="center"/>
      </w:pPr>
    </w:p>
    <w:p w14:paraId="0653BF57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Условиями признания победителя (победителей) конкурсного отбора уклонившимся от заключения соглашения о предоставлении Гранта (далее – соглашение) являются:</w:t>
      </w:r>
    </w:p>
    <w:p w14:paraId="55E02613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1) неподписание соглашения победителем конкурсного отбора в срок, указанный в абзаце втором пункта 3.7 Порядка;</w:t>
      </w:r>
    </w:p>
    <w:p w14:paraId="13218CF5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2) отказ от заключения соглашение и направление об этом в министерство письменного уведомления.</w:t>
      </w:r>
    </w:p>
    <w:p w14:paraId="0929559E" w14:textId="77777777" w:rsidR="00572347" w:rsidRDefault="00572347" w:rsidP="00572347">
      <w:pPr>
        <w:pStyle w:val="a3"/>
        <w:jc w:val="center"/>
      </w:pPr>
    </w:p>
    <w:p w14:paraId="11C6543C" w14:textId="77777777" w:rsidR="00572347" w:rsidRDefault="00572347" w:rsidP="00572347">
      <w:pPr>
        <w:pStyle w:val="a3"/>
        <w:jc w:val="center"/>
      </w:pPr>
      <w:r>
        <w:rPr>
          <w:rStyle w:val="a4"/>
          <w:rFonts w:ascii="Arial" w:hAnsi="Arial" w:cs="Arial"/>
          <w:color w:val="000000"/>
          <w:sz w:val="28"/>
          <w:szCs w:val="28"/>
        </w:rPr>
        <w:t xml:space="preserve">Дата </w:t>
      </w:r>
      <w:r>
        <w:rPr>
          <w:rStyle w:val="a4"/>
          <w:rFonts w:ascii="Arial" w:hAnsi="Arial" w:cs="Arial"/>
          <w:sz w:val="28"/>
          <w:szCs w:val="28"/>
        </w:rPr>
        <w:t xml:space="preserve">размещения результатов конкурсного отбора на официальном сайте министерства, на едином портале путем размещения указателя страницы официального сайта министерства в соответствии с </w:t>
      </w:r>
      <w:hyperlink w:anchor="Par223" w:history="1">
        <w:r>
          <w:rPr>
            <w:rStyle w:val="a4"/>
            <w:rFonts w:ascii="Arial" w:hAnsi="Arial" w:cs="Arial"/>
            <w:color w:val="0563C1"/>
            <w:sz w:val="28"/>
            <w:szCs w:val="28"/>
          </w:rPr>
          <w:t>пунктом 2.23</w:t>
        </w:r>
      </w:hyperlink>
      <w:r>
        <w:rPr>
          <w:rStyle w:val="a4"/>
          <w:rFonts w:ascii="Arial" w:hAnsi="Arial" w:cs="Arial"/>
          <w:sz w:val="28"/>
          <w:szCs w:val="28"/>
        </w:rPr>
        <w:t xml:space="preserve"> Порядка.</w:t>
      </w:r>
    </w:p>
    <w:p w14:paraId="009A405E" w14:textId="77777777" w:rsidR="00572347" w:rsidRDefault="00572347" w:rsidP="00572347">
      <w:pPr>
        <w:pStyle w:val="a3"/>
        <w:jc w:val="center"/>
      </w:pPr>
    </w:p>
    <w:p w14:paraId="38A3FCF6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Министерство не позднее 14-го календарного дня, следующего за днем издания приказа о результатах конкурсного отбора, размещает на официальном сайте министерства, на едином портале путем размещения указателя страницы официального сайта министерства </w:t>
      </w:r>
      <w:r>
        <w:rPr>
          <w:rFonts w:ascii="Arial" w:hAnsi="Arial" w:cs="Arial"/>
          <w:sz w:val="28"/>
          <w:szCs w:val="28"/>
        </w:rPr>
        <w:lastRenderedPageBreak/>
        <w:t>информацию о результатах рассмотрения заявок, включающую следующие сведения:</w:t>
      </w:r>
    </w:p>
    <w:p w14:paraId="062C46A8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1) дата, время и место проведения рассмотрения заявок;</w:t>
      </w:r>
    </w:p>
    <w:p w14:paraId="6B9F5F70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2) дата, время и место оценки заявок;</w:t>
      </w:r>
    </w:p>
    <w:p w14:paraId="5C1D45AB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3) информация об участниках конкурсного отбора, заявки которых были рассмотрены;</w:t>
      </w:r>
    </w:p>
    <w:p w14:paraId="6A06A63B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4) информация об участниках конкурсного отбора, заявки которых отклонены, с указанием причин их отклонения, в том числе положений объявления, которым не соответствуют такие заявки;</w:t>
      </w:r>
    </w:p>
    <w:p w14:paraId="1C2421F8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5) последовательность оценки заявок, присвоенные заявкам значения по каждому из предусмотренных критериев оценки заявок, принятое на основании результатов оценки заявок решение о присвоении таким заявкам порядковых номеров;</w:t>
      </w:r>
    </w:p>
    <w:p w14:paraId="3137D63A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6) наименование получателя Гранта, с которым заключается соглашение, и размер предоставляемого ему Гранта.</w:t>
      </w:r>
    </w:p>
    <w:p w14:paraId="46222C36" w14:textId="77777777" w:rsidR="00572347" w:rsidRDefault="00572347" w:rsidP="00572347">
      <w:pPr>
        <w:pStyle w:val="a3"/>
        <w:jc w:val="both"/>
      </w:pPr>
    </w:p>
    <w:p w14:paraId="2806F5DA" w14:textId="77777777" w:rsidR="00572347" w:rsidRDefault="00572347" w:rsidP="00572347">
      <w:pPr>
        <w:pStyle w:val="a3"/>
        <w:jc w:val="center"/>
      </w:pPr>
      <w:r>
        <w:rPr>
          <w:rStyle w:val="a4"/>
          <w:rFonts w:ascii="Arial" w:hAnsi="Arial" w:cs="Arial"/>
          <w:sz w:val="28"/>
          <w:szCs w:val="28"/>
        </w:rPr>
        <w:t>Условия предоставления Гранта в соответствии с пунктом 3.2 Порядка</w:t>
      </w:r>
    </w:p>
    <w:p w14:paraId="2E1264B1" w14:textId="77777777" w:rsidR="00572347" w:rsidRDefault="00572347" w:rsidP="00572347">
      <w:pPr>
        <w:pStyle w:val="a3"/>
        <w:jc w:val="center"/>
      </w:pPr>
    </w:p>
    <w:p w14:paraId="12ADB27F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Гранты предоставляются при соблюдении следующих условий:</w:t>
      </w:r>
    </w:p>
    <w:p w14:paraId="2CA55D99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1) осуществление несельскохозяйственной деятельности по направлению, предусмотренному проектом, в течение всего срока реализации проекта;</w:t>
      </w:r>
    </w:p>
    <w:p w14:paraId="5F04778B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2) расходование Гранта и доли собственных средств на цели, указанные в плане расходов и соглашении, в срок не более 12 месяцев со дня его получения (далее - срок расходования Гранта);</w:t>
      </w:r>
    </w:p>
    <w:p w14:paraId="496AFBD8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3) запрет приобретения за счет средств Гранта имущества, ранее приобретенного с участием средств государственной поддержки;</w:t>
      </w:r>
    </w:p>
    <w:p w14:paraId="284C59F9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4) запрет приобретения за счет Гранта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оборудования, сырья и комплектующих изделий;</w:t>
      </w:r>
    </w:p>
    <w:p w14:paraId="14246A65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lastRenderedPageBreak/>
        <w:t xml:space="preserve">5) приобретение за счет Гранта техники и оборудования, указанных в </w:t>
      </w:r>
      <w:hyperlink w:anchor="Par314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подпункте 4 пункта 3.19</w:t>
        </w:r>
      </w:hyperlink>
      <w:r>
        <w:rPr>
          <w:rFonts w:ascii="Arial" w:hAnsi="Arial" w:cs="Arial"/>
          <w:sz w:val="28"/>
          <w:szCs w:val="28"/>
        </w:rPr>
        <w:t xml:space="preserve"> Порядка и предусмотренных планом расходов, года выпуска не более трех лет (количество лет, прошедших с года выпуска техники и оборудования определяется по состоянию на дату заключения договора на приобретение техники оборудования в календарных годах с года, следующего за годом выпуска техники и оборудования);</w:t>
      </w:r>
    </w:p>
    <w:p w14:paraId="54125C5D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6) недопущение продажи, дарения, передачи в аренду и (или) залога, обмена, внесения в виде пая, вклада или отчуждения иными способами в соответствии с законодательством Российской Федерации имущества, приобретаемого в рамках реализации проекта с участием средств Гранта и собственных средств, в течение всего срока реализации проекта;</w:t>
      </w:r>
    </w:p>
    <w:p w14:paraId="5F6E340D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>7) включение в реестр субъектов агропромышленного комплекса Красноярского края, а также заключение и исполнение в году, предшествующем году получения Гранта, соглашения о взаимодействии, предусматривающего основные требования по соблюдению технологий производства и переработки сельскохозяйственной продукции, обязательства субъекта агропромышленного комплекса Красноярского края по представлению производственных, финансово-экономических и ценовых показателей своей деятельности, рекомендации по участию субъектов агропромышленного комплекса Красноярского края в реализации совместно с органами местного самоуправления мероприятий по социально-экономическому развитию муниципальных образований, на территории которых они зарегистрированы,</w:t>
      </w:r>
      <w:r>
        <w:rPr>
          <w:rFonts w:ascii="Arial" w:hAnsi="Arial" w:cs="Arial"/>
          <w:sz w:val="28"/>
          <w:szCs w:val="28"/>
        </w:rPr>
        <w:br/>
        <w:t xml:space="preserve">в формах, предусмотренных действующим законодательством, заключенного между участником отбора и министерством в соответствии со </w:t>
      </w:r>
      <w:hyperlink r:id="rId14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статьей 5</w:t>
        </w:r>
      </w:hyperlink>
      <w:r>
        <w:rPr>
          <w:rFonts w:ascii="Arial" w:hAnsi="Arial" w:cs="Arial"/>
          <w:sz w:val="28"/>
          <w:szCs w:val="28"/>
        </w:rPr>
        <w:t xml:space="preserve"> Закона Красноярского края от 07.07.2022 №3-1004 «О государственной поддержке агропромышленного комплекса края» по состоянию на дату подачи заявки;</w:t>
      </w:r>
    </w:p>
    <w:p w14:paraId="21CFAF84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8) отсутствие случаев привлечения участника конкурсного отбора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15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Постановлением</w:t>
        </w:r>
      </w:hyperlink>
      <w:r>
        <w:rPr>
          <w:rFonts w:ascii="Arial" w:hAnsi="Arial" w:cs="Arial"/>
          <w:sz w:val="28"/>
          <w:szCs w:val="28"/>
        </w:rPr>
        <w:t xml:space="preserve"> Правительства Российской Федерации от 16.09.2020 №1479 «Об утверждении Правил противопожарного режима в Российской Федерации», в году, предшествующем году подачи заявки, и в году подачи заявки по состоянию</w:t>
      </w:r>
      <w:r>
        <w:rPr>
          <w:rFonts w:ascii="Arial" w:hAnsi="Arial" w:cs="Arial"/>
          <w:sz w:val="28"/>
          <w:szCs w:val="28"/>
        </w:rPr>
        <w:br/>
        <w:t>на первое число месяца подачи заявки;</w:t>
      </w:r>
    </w:p>
    <w:p w14:paraId="378D17CC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lastRenderedPageBreak/>
        <w:t>9) участник конкурсного отбора не является и ранее не являлся получателем Гранта по направлению несельскохозяйственного вида деятельности, предусмотренному проектом;</w:t>
      </w:r>
    </w:p>
    <w:p w14:paraId="3AD6B378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10) реализация проекта на сельской территории Красноярского края по направлению несельскохозяйственного вида деятельности, установленному </w:t>
      </w:r>
      <w:hyperlink w:anchor="Par304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пунктом 3.18</w:t>
        </w:r>
      </w:hyperlink>
      <w:r>
        <w:rPr>
          <w:rFonts w:ascii="Arial" w:hAnsi="Arial" w:cs="Arial"/>
          <w:sz w:val="28"/>
          <w:szCs w:val="28"/>
        </w:rPr>
        <w:t xml:space="preserve"> Порядка;</w:t>
      </w:r>
    </w:p>
    <w:p w14:paraId="59AFCB93" w14:textId="77777777" w:rsidR="00572347" w:rsidRDefault="00572347" w:rsidP="00572347">
      <w:pPr>
        <w:pStyle w:val="a3"/>
        <w:jc w:val="both"/>
      </w:pPr>
      <w:r>
        <w:rPr>
          <w:rFonts w:ascii="Arial" w:hAnsi="Arial" w:cs="Arial"/>
          <w:sz w:val="28"/>
          <w:szCs w:val="28"/>
        </w:rPr>
        <w:t xml:space="preserve">11) доход от реализации товаров (работ) услуг лицами, указанными в </w:t>
      </w:r>
      <w:hyperlink w:anchor="Par70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пункте 1.5</w:t>
        </w:r>
      </w:hyperlink>
      <w:r>
        <w:rPr>
          <w:rFonts w:ascii="Arial" w:hAnsi="Arial" w:cs="Arial"/>
          <w:sz w:val="28"/>
          <w:szCs w:val="28"/>
        </w:rPr>
        <w:t xml:space="preserve"> Порядка, за год, предшествующий году обращения за получением Гранта, составляет менее 1 миллиарда рублей (для лиц, указанных в </w:t>
      </w:r>
      <w:hyperlink w:anchor="Par70" w:history="1">
        <w:r>
          <w:rPr>
            <w:rStyle w:val="a5"/>
            <w:rFonts w:ascii="Arial" w:hAnsi="Arial" w:cs="Arial"/>
            <w:color w:val="0563C1"/>
            <w:sz w:val="28"/>
            <w:szCs w:val="28"/>
          </w:rPr>
          <w:t>пункте 1.5</w:t>
        </w:r>
      </w:hyperlink>
      <w:r>
        <w:rPr>
          <w:rFonts w:ascii="Arial" w:hAnsi="Arial" w:cs="Arial"/>
          <w:sz w:val="28"/>
          <w:szCs w:val="28"/>
        </w:rPr>
        <w:t xml:space="preserve"> Порядка, осуществляющих деятельность в году, предшествующем году обращения за получением государственной поддержки в виде Гранта).</w:t>
      </w:r>
    </w:p>
    <w:p w14:paraId="0BE12B1E" w14:textId="77777777" w:rsidR="00475370" w:rsidRDefault="00572347">
      <w:bookmarkStart w:id="0" w:name="_GoBack"/>
      <w:bookmarkEnd w:id="0"/>
    </w:p>
    <w:sectPr w:rsidR="00475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F24BF"/>
    <w:rsid w:val="003F24BF"/>
    <w:rsid w:val="00572347"/>
    <w:rsid w:val="006D50BF"/>
    <w:rsid w:val="008106E4"/>
    <w:rsid w:val="00C33192"/>
    <w:rsid w:val="00C7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82071-4B8B-4CE5-92A5-C248E947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347"/>
    <w:rPr>
      <w:b/>
      <w:bCs/>
    </w:rPr>
  </w:style>
  <w:style w:type="character" w:styleId="a5">
    <w:name w:val="Hyperlink"/>
    <w:basedOn w:val="a0"/>
    <w:uiPriority w:val="99"/>
    <w:semiHidden/>
    <w:unhideWhenUsed/>
    <w:rsid w:val="005723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9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E09E69E53BF5289724F77416EFFDA264D6D0FF838BE5F5AB29AFD5F533B6F384E8A1365015BE33389D3572464D8B552431294764I7jCC" TargetMode="External"/><Relationship Id="rId13" Type="http://schemas.openxmlformats.org/officeDocument/2006/relationships/hyperlink" Target="consultantplus://offline/ref=B8E09E69E53BF5289724F77416EFFDA264D6D0FF838BE5F5AB29AFD5F533B6F396E8F9385517AB6761C7627F46I4jF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8E09E69E53BF5289724F77416EFFDA264D6DFFB8585E5F5AB29AFD5F533B6F384E8A1345716B56E6DD2342E001998572D312B4F787D8CB2ICjFC" TargetMode="External"/><Relationship Id="rId12" Type="http://schemas.openxmlformats.org/officeDocument/2006/relationships/hyperlink" Target="consultantplus://offline/ref=B8E09E69E53BF5289724F77416EFFDA264D6DFFB8585E5F5AB29AFD5F533B6F384E8A1345716B56E6DD2342E001998572D312B4F787D8CB2ICjF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rasagro.ru" TargetMode="External"/><Relationship Id="rId11" Type="http://schemas.openxmlformats.org/officeDocument/2006/relationships/hyperlink" Target="consultantplus://offline/ref=B8E09E69E53BF5289724F77416EFFDA264D0D2FB808DE5F5AB29AFD5F533B6F396E8F9385517AB6761C7627F46I4jFC" TargetMode="External"/><Relationship Id="rId5" Type="http://schemas.openxmlformats.org/officeDocument/2006/relationships/hyperlink" Target="mailto:safronova@krasagro.ru" TargetMode="External"/><Relationship Id="rId15" Type="http://schemas.openxmlformats.org/officeDocument/2006/relationships/hyperlink" Target="consultantplus://offline/ref=AC4D83F458A4BBFA37A05C562CE601ECB2C3557787E3429199D5D3F30B7F2E9E8C45FB30C4324264348101FE24J5jDC" TargetMode="External"/><Relationship Id="rId10" Type="http://schemas.openxmlformats.org/officeDocument/2006/relationships/hyperlink" Target="consultantplus://offline/ref=B8E09E69E53BF5289724F77416EFFDA264D6D0FF838BE5F5AB29AFD5F533B6F396E8F9385517AB6761C7627F46I4jFC" TargetMode="External"/><Relationship Id="rId4" Type="http://schemas.openxmlformats.org/officeDocument/2006/relationships/hyperlink" Target="mailto:krasagro@krasagro.ru" TargetMode="External"/><Relationship Id="rId9" Type="http://schemas.openxmlformats.org/officeDocument/2006/relationships/hyperlink" Target="consultantplus://offline/ref=B8E09E69E53BF5289724F77416EFFDA264D6DFFB8585E5F5AB29AFD5F533B6F384E8A1345716B56E6DD2342E001998572D312B4F787D8CB2ICjFC" TargetMode="External"/><Relationship Id="rId14" Type="http://schemas.openxmlformats.org/officeDocument/2006/relationships/hyperlink" Target="consultantplus://offline/ref=AC4D83F458A4BBFA37A0425B3A8A5EE3B5CB0B7B8CE74FCEC086D5A4542F28CBDE05A569857751653C9F03FB2755C166BB49862EDE8CA7D93D06C978JCj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5021</Words>
  <Characters>28621</Characters>
  <Application>Microsoft Office Word</Application>
  <DocSecurity>0</DocSecurity>
  <Lines>238</Lines>
  <Paragraphs>67</Paragraphs>
  <ScaleCrop>false</ScaleCrop>
  <Company/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С. Кузнецов</dc:creator>
  <cp:keywords/>
  <dc:description/>
  <cp:lastModifiedBy>Иван С. Кузнецов</cp:lastModifiedBy>
  <cp:revision>2</cp:revision>
  <dcterms:created xsi:type="dcterms:W3CDTF">2024-02-07T02:22:00Z</dcterms:created>
  <dcterms:modified xsi:type="dcterms:W3CDTF">2024-02-07T02:22:00Z</dcterms:modified>
</cp:coreProperties>
</file>