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896" w:rsidRPr="00800896" w:rsidRDefault="00800896">
      <w:pPr>
        <w:pStyle w:val="ConsPlusTitle"/>
        <w:jc w:val="center"/>
        <w:outlineLvl w:val="0"/>
        <w:rPr>
          <w:color w:val="000000" w:themeColor="text1"/>
        </w:rPr>
      </w:pPr>
      <w:r w:rsidRPr="00800896">
        <w:rPr>
          <w:color w:val="000000" w:themeColor="text1"/>
        </w:rPr>
        <w:t>МИНИСТЕРСТВО СЕЛЬСКОГО ХОЗЯЙСТВА И ТОРГОВЛИ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КРАСНОЯРСКОГО КРАЯ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ПРИКАЗ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от 3 сентября 2021 г. N 442-о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ОБ УТВЕРЖДЕНИИ ПЕРЕЧНЯ СПЕЦИАЛИЗИРОВАННОГО ТРАНСПОРТА,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ФУРГОНОВ, ПРИЦЕПОВ, ПОЛУПРИЦЕПОВ, ВАГОНОВ, КОНТЕЙНЕРОВ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ДЛЯ ТРАНСПОРТИРОВКИ, ОБЕСПЕЧЕНИЯ СОХРАННОСТИ ПРИ ПЕРЕВОЗКЕ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И РЕАЛИЗАЦИИ СЕЛЬСКОХОЗЯЙСТВЕННОЙ ПРОДУКЦИИ, ДИКОРАСТУЩИХ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ПИЩЕВЫХ РЕСУРСОВ И ПРОДУКТОВ ПЕРЕРАБОТКИ УКАЗАННОЙ ПРОДУКЦИИ</w:t>
      </w:r>
    </w:p>
    <w:p w:rsidR="00800896" w:rsidRPr="00800896" w:rsidRDefault="00800896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00896" w:rsidRPr="0080089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00896" w:rsidRPr="00800896" w:rsidRDefault="00800896">
            <w:pPr>
              <w:pStyle w:val="ConsPlusNormal"/>
              <w:jc w:val="center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Список изменяющих документов</w:t>
            </w:r>
          </w:p>
          <w:p w:rsidR="00800896" w:rsidRPr="00800896" w:rsidRDefault="00800896">
            <w:pPr>
              <w:pStyle w:val="ConsPlusNormal"/>
              <w:jc w:val="center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(в ред. Приказов министерства сельского хозяйства и торговли</w:t>
            </w:r>
          </w:p>
          <w:p w:rsidR="00800896" w:rsidRPr="00800896" w:rsidRDefault="00800896">
            <w:pPr>
              <w:pStyle w:val="ConsPlusNormal"/>
              <w:jc w:val="center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Красноярского края от 17.05.2022 N 392-о, от 23.06.2023 N 684-о)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ind w:firstLine="540"/>
        <w:jc w:val="both"/>
        <w:rPr>
          <w:color w:val="000000" w:themeColor="text1"/>
        </w:rPr>
      </w:pPr>
      <w:r w:rsidRPr="00800896">
        <w:rPr>
          <w:color w:val="000000" w:themeColor="text1"/>
        </w:rPr>
        <w:t xml:space="preserve">В соответствии с абзацем четвертым подпункта "б" пункта 2 Правил предоставления и распределения субсидий из федерального бюджета бюджетам субъектов Российской Федерации на стимулирование развития приоритетных </w:t>
      </w:r>
      <w:proofErr w:type="spellStart"/>
      <w:r w:rsidRPr="00800896">
        <w:rPr>
          <w:color w:val="000000" w:themeColor="text1"/>
        </w:rPr>
        <w:t>подотраслей</w:t>
      </w:r>
      <w:proofErr w:type="spellEnd"/>
      <w:r w:rsidRPr="00800896">
        <w:rPr>
          <w:color w:val="000000" w:themeColor="text1"/>
        </w:rPr>
        <w:t xml:space="preserve"> агропромышленного комплекса и развитие малых форм хозяйствования, утвержденных Постановлением Правительства Российской Федерации от 14.07.2012 N 717 "О Государственной программе развития сельского хозяйства и регулирования рынков сельскохозяйственной продукции, сырья и продовольствия", пунктами 3.79, 4.3 Положения о министерстве сельского хозяйства и торговли Красноярского края, утвержденного Постановлением Правительства Красноярского края от 27.08.2008 N 57-п, подпунктом 11 пункта 2.5 Порядка предоставления грантов в форме субсидий сельскохозяйственным потребительским кооперативам, за исключением сельскохозяйственных кредитных потребительских кооперативов, на финансовое обеспечение затрат на развитие материально-технической базы, утвержденного Постановлением Правительства Красноярского края от 12.01.2016 N 2-п, приказываю:</w:t>
      </w: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  <w:r w:rsidRPr="00800896">
        <w:rPr>
          <w:color w:val="000000" w:themeColor="text1"/>
        </w:rPr>
        <w:t>(преамбула в ред. Приказа министерства сельского хозяйства и торговли Красноярского края от 23.06.2023 N 684-о)</w:t>
      </w:r>
      <w:bookmarkStart w:id="0" w:name="_GoBack"/>
      <w:bookmarkEnd w:id="0"/>
    </w:p>
    <w:p w:rsidR="00800896" w:rsidRPr="00800896" w:rsidRDefault="0080089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00896">
        <w:rPr>
          <w:color w:val="000000" w:themeColor="text1"/>
        </w:rPr>
        <w:t>1. Утвердить Перечень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продукции, дикорастущих пищевых ресурсов и продуктов переработки указанной продукции согласно приложению.</w:t>
      </w:r>
    </w:p>
    <w:p w:rsidR="00800896" w:rsidRPr="00800896" w:rsidRDefault="0080089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00896">
        <w:rPr>
          <w:color w:val="000000" w:themeColor="text1"/>
        </w:rPr>
        <w:t>2. Опубликовать Приказ на "Официальном интернет-портале правовой информации Красноярского края" (www.zakon.krskstate.ru).</w:t>
      </w:r>
    </w:p>
    <w:p w:rsidR="00800896" w:rsidRPr="00800896" w:rsidRDefault="00800896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800896">
        <w:rPr>
          <w:color w:val="000000" w:themeColor="text1"/>
        </w:rPr>
        <w:t>3. Приказ вступает в силу в день, следующий за днем его официального опубликования.</w:t>
      </w: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Заместитель председателя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Правительства Красноярского края -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министр сельского хозяйства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и торговли Красноярского края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Л.Н.ШОРОХОВ</w:t>
      </w: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right"/>
        <w:outlineLvl w:val="0"/>
        <w:rPr>
          <w:color w:val="000000" w:themeColor="text1"/>
        </w:rPr>
      </w:pPr>
      <w:r w:rsidRPr="00800896">
        <w:rPr>
          <w:color w:val="000000" w:themeColor="text1"/>
        </w:rPr>
        <w:lastRenderedPageBreak/>
        <w:t>Приложение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к Приказу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министерства сельского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хозяйства и торговли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Красноярского края</w:t>
      </w:r>
    </w:p>
    <w:p w:rsidR="00800896" w:rsidRPr="00800896" w:rsidRDefault="00800896">
      <w:pPr>
        <w:pStyle w:val="ConsPlusNormal"/>
        <w:jc w:val="right"/>
        <w:rPr>
          <w:color w:val="000000" w:themeColor="text1"/>
        </w:rPr>
      </w:pPr>
      <w:r w:rsidRPr="00800896">
        <w:rPr>
          <w:color w:val="000000" w:themeColor="text1"/>
        </w:rPr>
        <w:t>от 3 сентября 2021 г. N 442-о</w:t>
      </w: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bookmarkStart w:id="1" w:name="P39"/>
      <w:bookmarkEnd w:id="1"/>
      <w:r w:rsidRPr="00800896">
        <w:rPr>
          <w:color w:val="000000" w:themeColor="text1"/>
        </w:rPr>
        <w:t>ПЕРЕЧЕНЬ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СПЕЦИАЛИЗИРОВАННОГО ТРАНСПОРТА, ФУРГОНОВ, ПРИЦЕПОВ,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ПОЛУПРИЦЕПОВ, ВАГОНОВ, КОНТЕЙНЕРОВ ДЛЯ ТРАНСПОРТИРОВКИ,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ОБЕСПЕЧЕНИЯ СОХРАННОСТИ ПРИ ПЕРЕВОЗКЕ И РЕАЛИЗАЦИИ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СЕЛЬСКОХОЗЯЙСТВЕННОЙ ПРОДУКЦИИ, ДИКОРАСТУЩИХ ПИЩЕВЫХ</w:t>
      </w:r>
    </w:p>
    <w:p w:rsidR="00800896" w:rsidRPr="00800896" w:rsidRDefault="00800896">
      <w:pPr>
        <w:pStyle w:val="ConsPlusTitle"/>
        <w:jc w:val="center"/>
        <w:rPr>
          <w:color w:val="000000" w:themeColor="text1"/>
        </w:rPr>
      </w:pPr>
      <w:r w:rsidRPr="00800896">
        <w:rPr>
          <w:color w:val="000000" w:themeColor="text1"/>
        </w:rPr>
        <w:t>РЕСУРСОВ И ПРОДУКТОВ ПЕРЕРАБОТКИ УКАЗАННОЙ ПРОДУКЦИИ</w:t>
      </w: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</w:tblGrid>
      <w:tr w:rsidR="00800896" w:rsidRPr="00800896">
        <w:tc>
          <w:tcPr>
            <w:tcW w:w="9071" w:type="dxa"/>
            <w:gridSpan w:val="2"/>
          </w:tcPr>
          <w:p w:rsidR="00800896" w:rsidRPr="00800896" w:rsidRDefault="00800896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1. Машины и оборудование для сельского и лесного хозяйства: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1.1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Прицепы и полуприцепы самозагружающиеся или саморазгружающиеся для сельского хозяйства</w:t>
            </w:r>
          </w:p>
        </w:tc>
      </w:tr>
      <w:tr w:rsidR="00800896" w:rsidRPr="00800896">
        <w:tc>
          <w:tcPr>
            <w:tcW w:w="9071" w:type="dxa"/>
            <w:gridSpan w:val="2"/>
          </w:tcPr>
          <w:p w:rsidR="00800896" w:rsidRPr="00800896" w:rsidRDefault="00800896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2. Средства автотранспортные: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2.1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Средства транспортные - фургоны для перевозки пищевых продуктов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2.2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Средства автотранспортные грузовые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2.3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Автомобили-тягачи седельные для полуприцепов</w:t>
            </w:r>
          </w:p>
        </w:tc>
      </w:tr>
      <w:tr w:rsidR="00800896" w:rsidRPr="00800896">
        <w:tc>
          <w:tcPr>
            <w:tcW w:w="9071" w:type="dxa"/>
            <w:gridSpan w:val="2"/>
          </w:tcPr>
          <w:p w:rsidR="00800896" w:rsidRPr="00800896" w:rsidRDefault="00800896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 Кузова (корпуса) для автотранспортных средств; прицепы и полуприцепы: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3.1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Кузова для автотранспортных средств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3.2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Контейнеры, специально предназначенные для перевозки грузов одним или более видами транспорта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3.3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Контейнеры общего назначения (универсальные)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3.4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Контейнеры специализированные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3.5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Контейнеры-цистерны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3.6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 xml:space="preserve">Прицепы (полуприцепы) к легковым и грузовым автомобилям, мотоциклам, мотороллерам и </w:t>
            </w:r>
            <w:proofErr w:type="spellStart"/>
            <w:r w:rsidRPr="00800896">
              <w:rPr>
                <w:color w:val="000000" w:themeColor="text1"/>
              </w:rPr>
              <w:t>квадроциклам</w:t>
            </w:r>
            <w:proofErr w:type="spellEnd"/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3.7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3.8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Прицепы и полуприцепы тракторные</w:t>
            </w:r>
          </w:p>
        </w:tc>
      </w:tr>
      <w:tr w:rsidR="00800896" w:rsidRPr="00800896">
        <w:tc>
          <w:tcPr>
            <w:tcW w:w="9071" w:type="dxa"/>
            <w:gridSpan w:val="2"/>
          </w:tcPr>
          <w:p w:rsidR="00800896" w:rsidRPr="00800896" w:rsidRDefault="00800896">
            <w:pPr>
              <w:pStyle w:val="ConsPlusNormal"/>
              <w:jc w:val="center"/>
              <w:outlineLvl w:val="1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4. Состав подвижной прочий: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4.1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Вагоны грузовые крытые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4.2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Вагоны-цистерны</w:t>
            </w:r>
          </w:p>
        </w:tc>
      </w:tr>
      <w:tr w:rsidR="00800896" w:rsidRPr="00800896">
        <w:tc>
          <w:tcPr>
            <w:tcW w:w="567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4.3</w:t>
            </w:r>
          </w:p>
        </w:tc>
        <w:tc>
          <w:tcPr>
            <w:tcW w:w="8504" w:type="dxa"/>
          </w:tcPr>
          <w:p w:rsidR="00800896" w:rsidRPr="00800896" w:rsidRDefault="00800896">
            <w:pPr>
              <w:pStyle w:val="ConsPlusNormal"/>
              <w:rPr>
                <w:color w:val="000000" w:themeColor="text1"/>
              </w:rPr>
            </w:pPr>
            <w:r w:rsidRPr="00800896">
              <w:rPr>
                <w:color w:val="000000" w:themeColor="text1"/>
              </w:rPr>
              <w:t>Вагоны изотермические</w:t>
            </w:r>
          </w:p>
        </w:tc>
      </w:tr>
    </w:tbl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jc w:val="both"/>
        <w:rPr>
          <w:color w:val="000000" w:themeColor="text1"/>
        </w:rPr>
      </w:pPr>
    </w:p>
    <w:p w:rsidR="00800896" w:rsidRPr="00800896" w:rsidRDefault="00800896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B7532B" w:rsidRPr="00800896" w:rsidRDefault="00B7532B">
      <w:pPr>
        <w:rPr>
          <w:color w:val="000000" w:themeColor="text1"/>
        </w:rPr>
      </w:pPr>
    </w:p>
    <w:sectPr w:rsidR="00B7532B" w:rsidRPr="00800896" w:rsidSect="006A5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896"/>
    <w:rsid w:val="00800896"/>
    <w:rsid w:val="00B7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12B22-5F8C-47A5-8808-FE9FF28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89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89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n.demina</dc:creator>
  <cp:keywords/>
  <dc:description/>
  <cp:lastModifiedBy>n.demina</cp:lastModifiedBy>
  <cp:revision>1</cp:revision>
  <dcterms:created xsi:type="dcterms:W3CDTF">2023-06-29T04:26:00Z</dcterms:created>
  <dcterms:modified xsi:type="dcterms:W3CDTF">2023-06-29T04:32:00Z</dcterms:modified>
</cp:coreProperties>
</file>