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F5B" w:rsidRPr="00C60F5B" w:rsidRDefault="00C60F5B">
      <w:pPr>
        <w:pStyle w:val="ConsPlusTitle"/>
        <w:jc w:val="center"/>
        <w:outlineLvl w:val="0"/>
        <w:rPr>
          <w:color w:val="000000" w:themeColor="text1"/>
        </w:rPr>
      </w:pPr>
      <w:r w:rsidRPr="00C60F5B">
        <w:rPr>
          <w:color w:val="000000" w:themeColor="text1"/>
        </w:rPr>
        <w:t>МИНИСТЕРСТВО СЕЛЬСКОГО ХОЗЯЙСТВА И ТОРГОВЛИ</w:t>
      </w: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  <w:r w:rsidRPr="00C60F5B">
        <w:rPr>
          <w:color w:val="000000" w:themeColor="text1"/>
        </w:rPr>
        <w:t>КРАСНОЯРСКОГО КРАЯ</w:t>
      </w: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  <w:r w:rsidRPr="00C60F5B">
        <w:rPr>
          <w:color w:val="000000" w:themeColor="text1"/>
        </w:rPr>
        <w:t>ПРИКАЗ</w:t>
      </w: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  <w:r w:rsidRPr="00C60F5B">
        <w:rPr>
          <w:color w:val="000000" w:themeColor="text1"/>
        </w:rPr>
        <w:t>от 2 сентября 2021 г. N 432-о</w:t>
      </w: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  <w:r w:rsidRPr="00C60F5B">
        <w:rPr>
          <w:color w:val="000000" w:themeColor="text1"/>
        </w:rPr>
        <w:t>ОБ УТВЕРЖДЕНИИ ПЕРЕЧНЯ ОБОРУДОВАНИЯ И ТЕХНИКИ</w:t>
      </w: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  <w:r w:rsidRPr="00C60F5B">
        <w:rPr>
          <w:color w:val="000000" w:themeColor="text1"/>
        </w:rPr>
        <w:t>ДЛЯ ПРОИЗВОДСТВЕННЫХ ОБЪЕКТОВ, ПРЕДНАЗНАЧЕННЫХ</w:t>
      </w: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  <w:r w:rsidRPr="00C60F5B">
        <w:rPr>
          <w:color w:val="000000" w:themeColor="text1"/>
        </w:rPr>
        <w:t>ДЛЯ ЗАГОТОВКИ, ХРАНЕНИЯ, ПОДРАБОТКИ, ПЕРЕРАБОТКИ,</w:t>
      </w: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  <w:r w:rsidRPr="00C60F5B">
        <w:rPr>
          <w:color w:val="000000" w:themeColor="text1"/>
        </w:rPr>
        <w:t>СОРТИРОВКИ, УБОЯ, ПЕРВИЧНОЙ ПЕРЕРАБОТКИ, ОХЛАЖДЕНИЯ,</w:t>
      </w: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  <w:r w:rsidRPr="00C60F5B">
        <w:rPr>
          <w:color w:val="000000" w:themeColor="text1"/>
        </w:rPr>
        <w:t>ПОДГОТОВКИ К РЕАЛИЗАЦИИ, ПОГРУЗКИ, РАЗГРУЗКИ</w:t>
      </w: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  <w:r w:rsidRPr="00C60F5B">
        <w:rPr>
          <w:color w:val="000000" w:themeColor="text1"/>
        </w:rPr>
        <w:t>СЕЛЬСКОХОЗЯЙСТВЕННОЙ ПРОДУКЦИИ, ТРАНСПОРТИРОВКИ</w:t>
      </w: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  <w:r w:rsidRPr="00C60F5B">
        <w:rPr>
          <w:color w:val="000000" w:themeColor="text1"/>
        </w:rPr>
        <w:t>И РЕАЛИЗАЦИИ ДИКОРАСТУЩИХ ПИЩЕВЫХ РЕСУРСОВ И ПРОДУКТОВ</w:t>
      </w: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  <w:r w:rsidRPr="00C60F5B">
        <w:rPr>
          <w:color w:val="000000" w:themeColor="text1"/>
        </w:rPr>
        <w:t>ПЕРЕРАБОТКИ УКАЗАННОЙ ПРОДУКЦИИ И ДИКОРАСТУЩИХ ПИЩЕВЫХ</w:t>
      </w: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  <w:r w:rsidRPr="00C60F5B">
        <w:rPr>
          <w:color w:val="000000" w:themeColor="text1"/>
        </w:rPr>
        <w:t>РЕСУРСОВ, А ТАКЖЕ НА ПРИОБРЕТЕНИЕ ОБОРУДОВАНИЯ</w:t>
      </w: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  <w:r w:rsidRPr="00C60F5B">
        <w:rPr>
          <w:color w:val="000000" w:themeColor="text1"/>
        </w:rPr>
        <w:t>ДЛЯ ЛАБОРАТОРНОГО АНАЛИЗА КАЧЕСТВА СЕЛЬСКОХОЗЯЙСТВЕННОЙ</w:t>
      </w: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  <w:r w:rsidRPr="00C60F5B">
        <w:rPr>
          <w:color w:val="000000" w:themeColor="text1"/>
        </w:rPr>
        <w:t>ПРОДУКЦИИ ДЛЯ ОСНАЩЕНИЯ ЛАБОРАТОРИЙ ПРОИЗВОДСТВЕННОГО</w:t>
      </w: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  <w:r w:rsidRPr="00C60F5B">
        <w:rPr>
          <w:color w:val="000000" w:themeColor="text1"/>
        </w:rPr>
        <w:t>КОНТРОЛЯ КАЧЕСТВА И БЕЗОПАСНОСТИ ВЫПУСКАЕМОЙ (ПРОИЗВОДИМОЙ</w:t>
      </w: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  <w:r w:rsidRPr="00C60F5B">
        <w:rPr>
          <w:color w:val="000000" w:themeColor="text1"/>
        </w:rPr>
        <w:t>И ПЕРЕРАБАТЫВАЕМОЙ) ПРОДУКЦИИ И ПРОВЕДЕНИЯ ГОСУДАРСТВЕННОЙ</w:t>
      </w: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  <w:r w:rsidRPr="00C60F5B">
        <w:rPr>
          <w:color w:val="000000" w:themeColor="text1"/>
        </w:rPr>
        <w:t>ВЕТЕРИНАРНО-САНИТАРНОЙ ЭКСПЕРТИЗЫ</w:t>
      </w:r>
    </w:p>
    <w:p w:rsidR="00C60F5B" w:rsidRPr="00C60F5B" w:rsidRDefault="00C60F5B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60F5B" w:rsidRPr="00C60F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0F5B" w:rsidRPr="00C60F5B" w:rsidRDefault="00C60F5B">
            <w:pPr>
              <w:pStyle w:val="ConsPlusNormal"/>
              <w:jc w:val="center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Список изменяющих документов</w:t>
            </w:r>
          </w:p>
          <w:p w:rsidR="00C60F5B" w:rsidRPr="00C60F5B" w:rsidRDefault="00C60F5B">
            <w:pPr>
              <w:pStyle w:val="ConsPlusNormal"/>
              <w:jc w:val="center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(в ред. Приказов министерства сельского хозяйства и торговли Красноярского</w:t>
            </w:r>
          </w:p>
          <w:p w:rsidR="00C60F5B" w:rsidRPr="00C60F5B" w:rsidRDefault="00C60F5B">
            <w:pPr>
              <w:pStyle w:val="ConsPlusNormal"/>
              <w:jc w:val="center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края от 17.05.2022 N 390-о, от 23.06.2023 N 681-о)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C60F5B" w:rsidRPr="00C60F5B" w:rsidRDefault="00C60F5B">
      <w:pPr>
        <w:pStyle w:val="ConsPlusNormal"/>
        <w:jc w:val="both"/>
        <w:rPr>
          <w:color w:val="000000" w:themeColor="text1"/>
        </w:rPr>
      </w:pPr>
    </w:p>
    <w:p w:rsidR="00C60F5B" w:rsidRPr="00C60F5B" w:rsidRDefault="00C60F5B">
      <w:pPr>
        <w:pStyle w:val="ConsPlusNormal"/>
        <w:ind w:firstLine="540"/>
        <w:jc w:val="both"/>
        <w:rPr>
          <w:color w:val="000000" w:themeColor="text1"/>
        </w:rPr>
      </w:pPr>
      <w:r w:rsidRPr="00C60F5B">
        <w:rPr>
          <w:color w:val="000000" w:themeColor="text1"/>
        </w:rPr>
        <w:t xml:space="preserve">В соответствии с абзацем третьим подпункта "б" пункта 2 Правил предоставления и распределения субсидий из федерального бюджета бюджетам субъектов Российской Федерации на стимулирование развития приоритетных </w:t>
      </w:r>
      <w:proofErr w:type="spellStart"/>
      <w:r w:rsidRPr="00C60F5B">
        <w:rPr>
          <w:color w:val="000000" w:themeColor="text1"/>
        </w:rPr>
        <w:t>подотраслей</w:t>
      </w:r>
      <w:proofErr w:type="spellEnd"/>
      <w:r w:rsidRPr="00C60F5B">
        <w:rPr>
          <w:color w:val="000000" w:themeColor="text1"/>
        </w:rPr>
        <w:t xml:space="preserve"> агропромышленного комплекса и развитие малых форм хозяйствования, утвержденных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продовольствия", пунктами 3.79, 4.3 Положения о министерстве сельского хозяйства и торговли Красноярского края, утвержденного Постановлением Правительства Красноярского края от 27.08.2008 N 57-п, подпунктом 11 пункта 2.5 Порядка предоставления грантов в форме субсидий сельскохозяйственным потребительским кооперативам, за исключением сельскохозяйственных кредитных потребительских кооперативов, на финансовое обеспечение затрат на развитие материально-технической базы, утвержденного Постановлением Правительства Красноярского края от 12.01.2016 N 2-п, приказываю:</w:t>
      </w:r>
    </w:p>
    <w:p w:rsidR="00C60F5B" w:rsidRPr="00C60F5B" w:rsidRDefault="00C60F5B">
      <w:pPr>
        <w:pStyle w:val="ConsPlusNormal"/>
        <w:jc w:val="both"/>
        <w:rPr>
          <w:color w:val="000000" w:themeColor="text1"/>
        </w:rPr>
      </w:pPr>
      <w:r w:rsidRPr="00C60F5B">
        <w:rPr>
          <w:color w:val="000000" w:themeColor="text1"/>
        </w:rPr>
        <w:t>(в ред. Приказов министерства сельского хозяйства и торговли Красноярского края от 17.05.2022</w:t>
      </w:r>
      <w:r>
        <w:rPr>
          <w:color w:val="000000" w:themeColor="text1"/>
        </w:rPr>
        <w:t xml:space="preserve">      </w:t>
      </w:r>
      <w:bookmarkStart w:id="0" w:name="_GoBack"/>
      <w:bookmarkEnd w:id="0"/>
      <w:r w:rsidRPr="00C60F5B">
        <w:rPr>
          <w:color w:val="000000" w:themeColor="text1"/>
        </w:rPr>
        <w:t>N 390-о, от 23.06.2023 N 681-о)</w:t>
      </w:r>
    </w:p>
    <w:p w:rsidR="00C60F5B" w:rsidRPr="00C60F5B" w:rsidRDefault="00C60F5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60F5B">
        <w:rPr>
          <w:color w:val="000000" w:themeColor="text1"/>
        </w:rPr>
        <w:t>1. Утвердить Перечень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дикорастущих пищевых ресурсов и продуктов переработки указанной продукции и дикорастущих пищевых ресурсов,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 согласно приложению.</w:t>
      </w:r>
    </w:p>
    <w:p w:rsidR="00C60F5B" w:rsidRPr="00C60F5B" w:rsidRDefault="00C60F5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60F5B">
        <w:rPr>
          <w:color w:val="000000" w:themeColor="text1"/>
        </w:rPr>
        <w:t>2. Опубликовать Приказ на "Официальном интернет-портале правовой информации Красноярского края" (www.zakon.krskstate.ru).</w:t>
      </w:r>
    </w:p>
    <w:p w:rsidR="00C60F5B" w:rsidRPr="00C60F5B" w:rsidRDefault="00C60F5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60F5B">
        <w:rPr>
          <w:color w:val="000000" w:themeColor="text1"/>
        </w:rPr>
        <w:lastRenderedPageBreak/>
        <w:t>3. Приказ вступает в силу в день, следующий за днем его официального опубликования.</w:t>
      </w:r>
    </w:p>
    <w:p w:rsidR="00C60F5B" w:rsidRPr="00C60F5B" w:rsidRDefault="00C60F5B">
      <w:pPr>
        <w:pStyle w:val="ConsPlusNormal"/>
        <w:jc w:val="both"/>
        <w:rPr>
          <w:color w:val="000000" w:themeColor="text1"/>
        </w:rPr>
      </w:pPr>
    </w:p>
    <w:p w:rsidR="00C60F5B" w:rsidRPr="00C60F5B" w:rsidRDefault="00C60F5B">
      <w:pPr>
        <w:pStyle w:val="ConsPlusNormal"/>
        <w:jc w:val="right"/>
        <w:rPr>
          <w:color w:val="000000" w:themeColor="text1"/>
        </w:rPr>
      </w:pPr>
      <w:r w:rsidRPr="00C60F5B">
        <w:rPr>
          <w:color w:val="000000" w:themeColor="text1"/>
        </w:rPr>
        <w:t>Заместитель председателя</w:t>
      </w:r>
    </w:p>
    <w:p w:rsidR="00C60F5B" w:rsidRPr="00C60F5B" w:rsidRDefault="00C60F5B">
      <w:pPr>
        <w:pStyle w:val="ConsPlusNormal"/>
        <w:jc w:val="right"/>
        <w:rPr>
          <w:color w:val="000000" w:themeColor="text1"/>
        </w:rPr>
      </w:pPr>
      <w:r w:rsidRPr="00C60F5B">
        <w:rPr>
          <w:color w:val="000000" w:themeColor="text1"/>
        </w:rPr>
        <w:t>Правительства Красноярского края -</w:t>
      </w:r>
    </w:p>
    <w:p w:rsidR="00C60F5B" w:rsidRPr="00C60F5B" w:rsidRDefault="00C60F5B">
      <w:pPr>
        <w:pStyle w:val="ConsPlusNormal"/>
        <w:jc w:val="right"/>
        <w:rPr>
          <w:color w:val="000000" w:themeColor="text1"/>
        </w:rPr>
      </w:pPr>
      <w:r w:rsidRPr="00C60F5B">
        <w:rPr>
          <w:color w:val="000000" w:themeColor="text1"/>
        </w:rPr>
        <w:t>министр сельского хозяйства</w:t>
      </w:r>
    </w:p>
    <w:p w:rsidR="00C60F5B" w:rsidRPr="00C60F5B" w:rsidRDefault="00C60F5B">
      <w:pPr>
        <w:pStyle w:val="ConsPlusNormal"/>
        <w:jc w:val="right"/>
        <w:rPr>
          <w:color w:val="000000" w:themeColor="text1"/>
        </w:rPr>
      </w:pPr>
      <w:r w:rsidRPr="00C60F5B">
        <w:rPr>
          <w:color w:val="000000" w:themeColor="text1"/>
        </w:rPr>
        <w:t>и торговли Красноярского края</w:t>
      </w:r>
    </w:p>
    <w:p w:rsidR="00C60F5B" w:rsidRPr="00C60F5B" w:rsidRDefault="00C60F5B">
      <w:pPr>
        <w:pStyle w:val="ConsPlusNormal"/>
        <w:jc w:val="right"/>
        <w:rPr>
          <w:color w:val="000000" w:themeColor="text1"/>
        </w:rPr>
      </w:pPr>
      <w:r w:rsidRPr="00C60F5B">
        <w:rPr>
          <w:color w:val="000000" w:themeColor="text1"/>
        </w:rPr>
        <w:t>Л.Н.ШОРОХОВ</w:t>
      </w:r>
    </w:p>
    <w:p w:rsidR="00C60F5B" w:rsidRPr="00C60F5B" w:rsidRDefault="00C60F5B">
      <w:pPr>
        <w:pStyle w:val="ConsPlusNormal"/>
        <w:jc w:val="both"/>
        <w:rPr>
          <w:color w:val="000000" w:themeColor="text1"/>
        </w:rPr>
      </w:pPr>
    </w:p>
    <w:p w:rsidR="00C60F5B" w:rsidRPr="00C60F5B" w:rsidRDefault="00C60F5B">
      <w:pPr>
        <w:pStyle w:val="ConsPlusNormal"/>
        <w:jc w:val="both"/>
        <w:rPr>
          <w:color w:val="000000" w:themeColor="text1"/>
        </w:rPr>
      </w:pPr>
    </w:p>
    <w:p w:rsidR="00C60F5B" w:rsidRPr="00C60F5B" w:rsidRDefault="00C60F5B">
      <w:pPr>
        <w:pStyle w:val="ConsPlusNormal"/>
        <w:jc w:val="both"/>
        <w:rPr>
          <w:color w:val="000000" w:themeColor="text1"/>
        </w:rPr>
      </w:pPr>
    </w:p>
    <w:p w:rsidR="00C60F5B" w:rsidRPr="00C60F5B" w:rsidRDefault="00C60F5B">
      <w:pPr>
        <w:pStyle w:val="ConsPlusNormal"/>
        <w:jc w:val="both"/>
        <w:rPr>
          <w:color w:val="000000" w:themeColor="text1"/>
        </w:rPr>
      </w:pPr>
    </w:p>
    <w:p w:rsidR="00C60F5B" w:rsidRPr="00C60F5B" w:rsidRDefault="00C60F5B">
      <w:pPr>
        <w:pStyle w:val="ConsPlusNormal"/>
        <w:jc w:val="both"/>
        <w:rPr>
          <w:color w:val="000000" w:themeColor="text1"/>
        </w:rPr>
      </w:pPr>
    </w:p>
    <w:p w:rsidR="00C60F5B" w:rsidRPr="00C60F5B" w:rsidRDefault="00C60F5B">
      <w:pPr>
        <w:pStyle w:val="ConsPlusNormal"/>
        <w:jc w:val="right"/>
        <w:outlineLvl w:val="0"/>
        <w:rPr>
          <w:color w:val="000000" w:themeColor="text1"/>
        </w:rPr>
      </w:pPr>
      <w:r w:rsidRPr="00C60F5B">
        <w:rPr>
          <w:color w:val="000000" w:themeColor="text1"/>
        </w:rPr>
        <w:t>Приложение</w:t>
      </w:r>
    </w:p>
    <w:p w:rsidR="00C60F5B" w:rsidRPr="00C60F5B" w:rsidRDefault="00C60F5B">
      <w:pPr>
        <w:pStyle w:val="ConsPlusNormal"/>
        <w:jc w:val="right"/>
        <w:rPr>
          <w:color w:val="000000" w:themeColor="text1"/>
        </w:rPr>
      </w:pPr>
      <w:r w:rsidRPr="00C60F5B">
        <w:rPr>
          <w:color w:val="000000" w:themeColor="text1"/>
        </w:rPr>
        <w:t>к Приказу</w:t>
      </w:r>
    </w:p>
    <w:p w:rsidR="00C60F5B" w:rsidRPr="00C60F5B" w:rsidRDefault="00C60F5B">
      <w:pPr>
        <w:pStyle w:val="ConsPlusNormal"/>
        <w:jc w:val="right"/>
        <w:rPr>
          <w:color w:val="000000" w:themeColor="text1"/>
        </w:rPr>
      </w:pPr>
      <w:r w:rsidRPr="00C60F5B">
        <w:rPr>
          <w:color w:val="000000" w:themeColor="text1"/>
        </w:rPr>
        <w:t>министерства сельского</w:t>
      </w:r>
    </w:p>
    <w:p w:rsidR="00C60F5B" w:rsidRPr="00C60F5B" w:rsidRDefault="00C60F5B">
      <w:pPr>
        <w:pStyle w:val="ConsPlusNormal"/>
        <w:jc w:val="right"/>
        <w:rPr>
          <w:color w:val="000000" w:themeColor="text1"/>
        </w:rPr>
      </w:pPr>
      <w:r w:rsidRPr="00C60F5B">
        <w:rPr>
          <w:color w:val="000000" w:themeColor="text1"/>
        </w:rPr>
        <w:t>хозяйства и торговли</w:t>
      </w:r>
    </w:p>
    <w:p w:rsidR="00C60F5B" w:rsidRPr="00C60F5B" w:rsidRDefault="00C60F5B">
      <w:pPr>
        <w:pStyle w:val="ConsPlusNormal"/>
        <w:jc w:val="right"/>
        <w:rPr>
          <w:color w:val="000000" w:themeColor="text1"/>
        </w:rPr>
      </w:pPr>
      <w:r w:rsidRPr="00C60F5B">
        <w:rPr>
          <w:color w:val="000000" w:themeColor="text1"/>
        </w:rPr>
        <w:t>Красноярского края</w:t>
      </w:r>
    </w:p>
    <w:p w:rsidR="00C60F5B" w:rsidRPr="00C60F5B" w:rsidRDefault="00C60F5B">
      <w:pPr>
        <w:pStyle w:val="ConsPlusNormal"/>
        <w:jc w:val="right"/>
        <w:rPr>
          <w:color w:val="000000" w:themeColor="text1"/>
        </w:rPr>
      </w:pPr>
      <w:r w:rsidRPr="00C60F5B">
        <w:rPr>
          <w:color w:val="000000" w:themeColor="text1"/>
        </w:rPr>
        <w:t>от 2 сентября 2021 г. N 432-о</w:t>
      </w:r>
    </w:p>
    <w:p w:rsidR="00C60F5B" w:rsidRPr="00C60F5B" w:rsidRDefault="00C60F5B">
      <w:pPr>
        <w:pStyle w:val="ConsPlusNormal"/>
        <w:jc w:val="both"/>
        <w:rPr>
          <w:color w:val="000000" w:themeColor="text1"/>
        </w:rPr>
      </w:pP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  <w:bookmarkStart w:id="1" w:name="P48"/>
      <w:bookmarkEnd w:id="1"/>
      <w:r w:rsidRPr="00C60F5B">
        <w:rPr>
          <w:color w:val="000000" w:themeColor="text1"/>
        </w:rPr>
        <w:t>ПЕРЕЧЕНЬ</w:t>
      </w: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  <w:r w:rsidRPr="00C60F5B">
        <w:rPr>
          <w:color w:val="000000" w:themeColor="text1"/>
        </w:rPr>
        <w:t>ОБОРУДОВАНИЯ И ТЕХНИКИ ДЛЯ ПРОИЗВОДСТВЕННЫХ ОБЪЕКТОВ,</w:t>
      </w: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  <w:r w:rsidRPr="00C60F5B">
        <w:rPr>
          <w:color w:val="000000" w:themeColor="text1"/>
        </w:rPr>
        <w:t>ПРЕДНАЗНАЧЕННЫХ ДЛЯ ЗАГОТОВКИ, ХРАНЕНИЯ, ПОДРАБОТКИ,</w:t>
      </w: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  <w:r w:rsidRPr="00C60F5B">
        <w:rPr>
          <w:color w:val="000000" w:themeColor="text1"/>
        </w:rPr>
        <w:t>ПЕРЕРАБОТКИ, СОРТИРОВКИ, УБОЯ, ПЕРВИЧНОЙ ПЕРЕРАБОТКИ,</w:t>
      </w: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  <w:r w:rsidRPr="00C60F5B">
        <w:rPr>
          <w:color w:val="000000" w:themeColor="text1"/>
        </w:rPr>
        <w:t>ОХЛАЖДЕНИЯ, ПОДГОТОВКИ К РЕАЛИЗАЦИИ, ПОГРУЗКИ, РАЗГРУЗКИ</w:t>
      </w: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  <w:r w:rsidRPr="00C60F5B">
        <w:rPr>
          <w:color w:val="000000" w:themeColor="text1"/>
        </w:rPr>
        <w:t>СЕЛЬСКОХОЗЯЙСТВЕННОЙ ПРОДУКЦИИ, ТРАНСПОРТИРОВКИ</w:t>
      </w: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  <w:r w:rsidRPr="00C60F5B">
        <w:rPr>
          <w:color w:val="000000" w:themeColor="text1"/>
        </w:rPr>
        <w:t>И РЕАЛИЗАЦИИ ДИКОРАСТУЩИХ ПИЩЕВЫХ РЕСУРСОВ И ПРОДУКТОВ</w:t>
      </w: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  <w:r w:rsidRPr="00C60F5B">
        <w:rPr>
          <w:color w:val="000000" w:themeColor="text1"/>
        </w:rPr>
        <w:t>ПЕРЕРАБОТКИ УКАЗАННОЙ ПРОДУКЦИИ И ДИКОРАСТУЩИХ ПИЩЕВЫХ</w:t>
      </w: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  <w:r w:rsidRPr="00C60F5B">
        <w:rPr>
          <w:color w:val="000000" w:themeColor="text1"/>
        </w:rPr>
        <w:t>РЕСУРСОВ, А ТАКЖЕ НА ПРИОБРЕТЕНИЕ ОБОРУДОВАНИЯ</w:t>
      </w: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  <w:r w:rsidRPr="00C60F5B">
        <w:rPr>
          <w:color w:val="000000" w:themeColor="text1"/>
        </w:rPr>
        <w:t>ДЛЯ ЛАБОРАТОРНОГО АНАЛИЗА КАЧЕСТВА СЕЛЬСКОХОЗЯЙСТВЕННОЙ</w:t>
      </w: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  <w:r w:rsidRPr="00C60F5B">
        <w:rPr>
          <w:color w:val="000000" w:themeColor="text1"/>
        </w:rPr>
        <w:t>ПРОДУКЦИИ ДЛЯ ОСНАЩЕНИЯ ЛАБОРАТОРИЙ ПРОИЗВОДСТВЕННОГО</w:t>
      </w: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  <w:r w:rsidRPr="00C60F5B">
        <w:rPr>
          <w:color w:val="000000" w:themeColor="text1"/>
        </w:rPr>
        <w:t>КОНТРОЛЯ КАЧЕСТВА И БЕЗОПАСНОСТИ ВЫПУСКАЕМОЙ (ПРОИЗВОДИМОЙ</w:t>
      </w: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  <w:r w:rsidRPr="00C60F5B">
        <w:rPr>
          <w:color w:val="000000" w:themeColor="text1"/>
        </w:rPr>
        <w:t>И ПЕРЕРАБАТЫВАЕМОЙ) ПРОДУКЦИИ И ПРОВЕДЕНИЯ ГОСУДАРСТВЕННОЙ</w:t>
      </w:r>
    </w:p>
    <w:p w:rsidR="00C60F5B" w:rsidRPr="00C60F5B" w:rsidRDefault="00C60F5B">
      <w:pPr>
        <w:pStyle w:val="ConsPlusTitle"/>
        <w:jc w:val="center"/>
        <w:rPr>
          <w:color w:val="000000" w:themeColor="text1"/>
        </w:rPr>
      </w:pPr>
      <w:r w:rsidRPr="00C60F5B">
        <w:rPr>
          <w:color w:val="000000" w:themeColor="text1"/>
        </w:rPr>
        <w:t>ВЕТЕРИНАРНО-САНИТАРНОЙ ЭКСПЕРТИЗЫ</w:t>
      </w:r>
    </w:p>
    <w:p w:rsidR="00C60F5B" w:rsidRPr="00C60F5B" w:rsidRDefault="00C60F5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0"/>
      </w:tblGrid>
      <w:tr w:rsidR="00C60F5B" w:rsidRPr="00C60F5B">
        <w:tc>
          <w:tcPr>
            <w:tcW w:w="9070" w:type="dxa"/>
            <w:gridSpan w:val="2"/>
          </w:tcPr>
          <w:p w:rsidR="00C60F5B" w:rsidRPr="00C60F5B" w:rsidRDefault="00C60F5B">
            <w:pPr>
              <w:pStyle w:val="ConsPlusNormal"/>
              <w:outlineLvl w:val="1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Раздел 1. Оборудование и техника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дикорастущих пищевых ресурсов и продуктов переработки указанной продукции и дикорастущих пищевых ресурсов</w:t>
            </w:r>
          </w:p>
        </w:tc>
      </w:tr>
      <w:tr w:rsidR="00C60F5B" w:rsidRPr="00C60F5B">
        <w:tc>
          <w:tcPr>
            <w:tcW w:w="9070" w:type="dxa"/>
            <w:gridSpan w:val="2"/>
          </w:tcPr>
          <w:p w:rsidR="00C60F5B" w:rsidRPr="00C60F5B" w:rsidRDefault="00C60F5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1.1. Тара деревянная: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1.1.1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Бочки, бочонки и прочие бондарные деревянные изделия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1.1.2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Бочки деревянные для вин, соков и морсов</w:t>
            </w:r>
          </w:p>
        </w:tc>
      </w:tr>
      <w:tr w:rsidR="00C60F5B" w:rsidRPr="00C60F5B">
        <w:tc>
          <w:tcPr>
            <w:tcW w:w="9070" w:type="dxa"/>
            <w:gridSpan w:val="2"/>
          </w:tcPr>
          <w:p w:rsidR="00C60F5B" w:rsidRPr="00C60F5B" w:rsidRDefault="00C60F5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1.2. Резервуары, цистерны и аналогичные емкости из металлов прочие: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1.2.1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</w:tr>
      <w:tr w:rsidR="00C60F5B" w:rsidRPr="00C60F5B">
        <w:tc>
          <w:tcPr>
            <w:tcW w:w="9070" w:type="dxa"/>
            <w:gridSpan w:val="2"/>
          </w:tcPr>
          <w:p w:rsidR="00C60F5B" w:rsidRPr="00C60F5B" w:rsidRDefault="00C60F5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1.3. Изделия металлические готовые прочие: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lastRenderedPageBreak/>
              <w:t>1.3.1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Цистерны, бочки, барабаны, канистры, ящики и аналогичные емкости для любых веществ (кроме газов) из железа, чугуна или стали, вместимостью от 50 до 300 л, не оснащенные механическим или тепловым оборудованием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1.3.2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Бочки, барабаны, банки, ящики и аналогичные емкости алюминиевые для любых веществ (кроме газов) вместимостью не более 300 л</w:t>
            </w:r>
          </w:p>
        </w:tc>
      </w:tr>
      <w:tr w:rsidR="00C60F5B" w:rsidRPr="00C60F5B">
        <w:tc>
          <w:tcPr>
            <w:tcW w:w="9070" w:type="dxa"/>
            <w:gridSpan w:val="2"/>
          </w:tcPr>
          <w:p w:rsidR="00C60F5B" w:rsidRPr="00C60F5B" w:rsidRDefault="00C60F5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1.4. Насосы и компрессоры прочие: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1.4.1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Насосы для перекачки жидкостей; подъемники жидкостей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1.4.2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Насосы возвратно-поступательные объемного действия прочие для перекачки жидкостей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1.4.3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Насосы роторные объемные прочие для перекачки жидкостей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1.4.4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Насосы турбомолекулярные глубокого вакуума вертикальные со встроенным электродвигателем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1.4.5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Компрессоры для холодильного оборудования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1.4.6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Части воздушных или вакуумных насосов, воздушных или газовых компрессоров, вентиляторов, вытяжных шкафов</w:t>
            </w:r>
          </w:p>
        </w:tc>
      </w:tr>
      <w:tr w:rsidR="00C60F5B" w:rsidRPr="00C60F5B">
        <w:tc>
          <w:tcPr>
            <w:tcW w:w="9070" w:type="dxa"/>
            <w:gridSpan w:val="2"/>
          </w:tcPr>
          <w:p w:rsidR="00C60F5B" w:rsidRPr="00C60F5B" w:rsidRDefault="00C60F5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1.5. Оборудование подъемно-транспортное: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1.5.1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Устройства загрузочные, специально разработанные для использования в сельском хозяйстве, навесные для сельскохозяйственных тракторов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1.5.2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Погрузчики сельскохозяйственные прочие, кроме универсальных и навесных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1.5.3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Погрузчики универсальные сельскохозяйственного назначения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1.5.4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Погрузчики сельскохозяйственные специальные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1.5.5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Автопогрузчики с вилочным захватом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1.5.6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Автопогрузчики специальные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Оборудование погрузочно-разгрузочное вспомогательное</w:t>
            </w:r>
          </w:p>
        </w:tc>
      </w:tr>
      <w:tr w:rsidR="00C60F5B" w:rsidRPr="00C60F5B">
        <w:tc>
          <w:tcPr>
            <w:tcW w:w="9070" w:type="dxa"/>
            <w:gridSpan w:val="2"/>
          </w:tcPr>
          <w:p w:rsidR="00C60F5B" w:rsidRPr="00C60F5B" w:rsidRDefault="00C60F5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1.6. Оборудование промышленное холодильное и вентиляционное: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1.6.1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Теплообменники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1.6.2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Машины для сжижения воздуха или прочих газов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1.6.3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Кондиционеры промышленные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1.6.4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Оборудование холодильное и морозильное и тепловые насосы, кроме бытового оборудования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1.6.5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Оборудование холодильное и морозильное, кроме бытового оборудования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1.6.6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Шкафы холодильные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1.6.7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Камеры холодильные сборные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lastRenderedPageBreak/>
              <w:t>1.6.8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Прилавки, прилавки-витрины холодильные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1.6.9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Витрины холодильные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1.6.10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Оборудование для охлаждения и заморозки жидкостей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1.6.11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Оборудование и установки для фильтрования или очистки воздуха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1.6.12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Озонаторы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1.6.13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Вентиляторы, кроме настольных, напольных, настенных, оконных, потолочных или вентиляторов для крыш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1.6.14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Части холодильного и морозильного оборудования и тепловых насосов</w:t>
            </w:r>
          </w:p>
        </w:tc>
      </w:tr>
      <w:tr w:rsidR="00C60F5B" w:rsidRPr="00C60F5B">
        <w:tc>
          <w:tcPr>
            <w:tcW w:w="9070" w:type="dxa"/>
            <w:gridSpan w:val="2"/>
          </w:tcPr>
          <w:p w:rsidR="00C60F5B" w:rsidRPr="00C60F5B" w:rsidRDefault="00C60F5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1.7. Машины и оборудование для сельского и лесного хозяйства: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1.7.1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 xml:space="preserve">Машины корнеуборочные или </w:t>
            </w:r>
            <w:proofErr w:type="spellStart"/>
            <w:r w:rsidRPr="00C60F5B">
              <w:rPr>
                <w:color w:val="000000" w:themeColor="text1"/>
              </w:rPr>
              <w:t>клубнеуборочные</w:t>
            </w:r>
            <w:proofErr w:type="spellEnd"/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1.7.2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Машины для уборки и первичной обработки картофеля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1.7.3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Машины для уборки и первичной обработки овощей и бахчевых культур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1.7.4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Машины для уборки и первичной обработки плодов и ягод в садах и виноградниках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1.7.5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Машины для очистки, сортировки фруктов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1.7.6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Машины для очистки, сортировки прочих продуктов сельскохозяйственного производства, кроме семян, зерна и сухих бобовых культур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1.7.7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Установки доильные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1.7.8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Машины и оборудование для доения и транспортирования молока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1.7.9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Аппараты доильные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1.7.10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Оборудование для приготовления кормов для животных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1.7.11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Дробилки для кормов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1.7.12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Оборудование подогрева молока, обрата и оборудование для молока прочее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1.7.13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Оборудование для пчеловодства</w:t>
            </w:r>
          </w:p>
        </w:tc>
      </w:tr>
      <w:tr w:rsidR="00C60F5B" w:rsidRPr="00C60F5B">
        <w:tc>
          <w:tcPr>
            <w:tcW w:w="9070" w:type="dxa"/>
            <w:gridSpan w:val="2"/>
          </w:tcPr>
          <w:p w:rsidR="00C60F5B" w:rsidRPr="00C60F5B" w:rsidRDefault="00C60F5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1.8. Оборудование для производства пищевых продуктов, напитков и табачных изделий: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1.8.1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Оборудование для обработки и переработки молока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1.8.2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Сепараторы-сливкоотделители центробежные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1.8.3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Оборудование технологическое прочее для крупяной промышленности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1.8.4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Оборудование технологическое для комбикормовой промышленности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1.8.5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Сушилки для сельскохозяйственных продуктов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1.8.6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Машины очистительные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1.8.7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Машины для измельчения и нарезания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lastRenderedPageBreak/>
              <w:t>1.8.8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Машины универсальные с комплектом сменных механизмов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1.8.9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Оборудование для переработки мяса или птицы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1.8.10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Оборудование для переработки плодов, орехов или овощей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1.8.11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Оборудование для приготовления или производства напитков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1.8.12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Оборудование для производства рыбных продуктов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1.8.13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Оборудование и линии, предназначенные для переработки и консервирования мяса и мясной пищевой продукции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1.8.14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Оборудование и линии, предназначенные для переработки и консервирования рыбы, ракообразных и моллюсков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1.8.15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Оборудование и линии, предназначенные для переработки и консервирования фруктов и овощей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1.8.16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 xml:space="preserve">Оборудование для экстракции или приготовления </w:t>
            </w:r>
            <w:proofErr w:type="gramStart"/>
            <w:r w:rsidRPr="00C60F5B">
              <w:rPr>
                <w:color w:val="000000" w:themeColor="text1"/>
              </w:rPr>
              <w:t>животных</w:t>
            </w:r>
            <w:proofErr w:type="gramEnd"/>
            <w:r w:rsidRPr="00C60F5B">
              <w:rPr>
                <w:color w:val="000000" w:themeColor="text1"/>
              </w:rPr>
              <w:t xml:space="preserve"> или нелетучих растительных жиров и масел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1.8.17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Оборудование и линии, предназначенные для приемки, подработки, сушки, отгрузки, хранения и складирования зерна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1.8.18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Оборудование и линии, предназначенные для фасовки и упаковки сельскохозяйственной и пищевой продукции</w:t>
            </w:r>
          </w:p>
        </w:tc>
      </w:tr>
      <w:tr w:rsidR="00C60F5B" w:rsidRPr="00C60F5B">
        <w:tc>
          <w:tcPr>
            <w:tcW w:w="9070" w:type="dxa"/>
            <w:gridSpan w:val="2"/>
          </w:tcPr>
          <w:p w:rsidR="00C60F5B" w:rsidRPr="00C60F5B" w:rsidRDefault="00C60F5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1.9. Оборудование для убоя: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1.9.1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Модульные объекты: модульный цех для убоя скота</w:t>
            </w:r>
          </w:p>
        </w:tc>
      </w:tr>
      <w:tr w:rsidR="00C60F5B" w:rsidRPr="00C60F5B">
        <w:tc>
          <w:tcPr>
            <w:tcW w:w="9070" w:type="dxa"/>
            <w:gridSpan w:val="2"/>
          </w:tcPr>
          <w:p w:rsidR="00C60F5B" w:rsidRPr="00C60F5B" w:rsidRDefault="00C60F5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1.10. Оборудование и техника для транспортировки и реализации: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1.10.1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Средства транспортные для перевозки пищевых жидкостей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1.10.2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Средства транспортные - фургоны для перевозки пищевых продуктов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1.10.3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Механические транспортные средства (автомобили, автолавки, автомагазины, автоцистерны),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1.10.4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Автоматы торговые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1.10.5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Весы настольные</w:t>
            </w:r>
          </w:p>
        </w:tc>
      </w:tr>
      <w:tr w:rsidR="00C60F5B" w:rsidRPr="00C60F5B">
        <w:tc>
          <w:tcPr>
            <w:tcW w:w="9070" w:type="dxa"/>
            <w:gridSpan w:val="2"/>
          </w:tcPr>
          <w:p w:rsidR="00C60F5B" w:rsidRPr="00C60F5B" w:rsidRDefault="00C60F5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1.11. Машины и оборудование общего назначения прочие, не включенные в другие группировки: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1.11.1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Оборудование для фильтрования или очистки воды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1.11.2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Оборудование для фильтрования или очистки напитков, кроме воды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1.11.3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 xml:space="preserve">Оборудование для мойки, заполнения, закупоривания или упаковывания </w:t>
            </w:r>
            <w:proofErr w:type="gramStart"/>
            <w:r w:rsidRPr="00C60F5B">
              <w:rPr>
                <w:color w:val="000000" w:themeColor="text1"/>
              </w:rPr>
              <w:t>бутылок</w:t>
            </w:r>
            <w:proofErr w:type="gramEnd"/>
            <w:r w:rsidRPr="00C60F5B">
              <w:rPr>
                <w:color w:val="000000" w:themeColor="text1"/>
              </w:rPr>
              <w:t xml:space="preserve"> или прочих емкостей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1.11.4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 xml:space="preserve">Оборудование для взвешивания промышленного назначения; весы для </w:t>
            </w:r>
            <w:r w:rsidRPr="00C60F5B">
              <w:rPr>
                <w:color w:val="000000" w:themeColor="text1"/>
              </w:rPr>
              <w:lastRenderedPageBreak/>
              <w:t>непрерывного взвешивания изделий на конвейерах; весы, отрегулированные на постоянную массу, и весы, загружающие груз определенной массы в емкость или контейнер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lastRenderedPageBreak/>
              <w:t>1.11.5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Оборудование весовое промышленное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1.11.6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Весы транспортные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1.11.7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Весы платформенные и бункерные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1.11.8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Весы технологические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1.11.9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Весы непрерывного взвешивания изделий на конвейерах</w:t>
            </w:r>
          </w:p>
        </w:tc>
      </w:tr>
      <w:tr w:rsidR="00C60F5B" w:rsidRPr="00C60F5B">
        <w:tc>
          <w:tcPr>
            <w:tcW w:w="9070" w:type="dxa"/>
            <w:gridSpan w:val="2"/>
          </w:tcPr>
          <w:p w:rsidR="00C60F5B" w:rsidRPr="00C60F5B" w:rsidRDefault="00C60F5B">
            <w:pPr>
              <w:pStyle w:val="ConsPlusNormal"/>
              <w:outlineLvl w:val="1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 xml:space="preserve">Раздел 2. Оборудование для лабораторного анализа качества сельскохозяйственной продукции для оснащения лабораторий производственного контроля качества и </w:t>
            </w:r>
            <w:proofErr w:type="gramStart"/>
            <w:r w:rsidRPr="00C60F5B">
              <w:rPr>
                <w:color w:val="000000" w:themeColor="text1"/>
              </w:rPr>
              <w:t>безопасности</w:t>
            </w:r>
            <w:proofErr w:type="gramEnd"/>
            <w:r w:rsidRPr="00C60F5B">
              <w:rPr>
                <w:color w:val="000000" w:themeColor="text1"/>
              </w:rPr>
              <w:t xml:space="preserve"> выпускаемой (производимой и перерабатываемой) продукции и проведения государственной ветеринарно-санитарной экспертизы</w:t>
            </w:r>
          </w:p>
        </w:tc>
      </w:tr>
      <w:tr w:rsidR="00C60F5B" w:rsidRPr="00C60F5B">
        <w:tc>
          <w:tcPr>
            <w:tcW w:w="9070" w:type="dxa"/>
            <w:gridSpan w:val="2"/>
          </w:tcPr>
          <w:p w:rsidR="00C60F5B" w:rsidRPr="00C60F5B" w:rsidRDefault="00C60F5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2.1. Оборудование для измерения, испытаний и навигации: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2.1.1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Анализаторы жидкостей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2.1.2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Анализаторы аэрозолей, твердых и сыпучих веществ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2.1.3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Приборы и аппаратура для физического или химического анализа прочие, не включенные в другие группировки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2.1.4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Микроскопы (кроме микроскопов оптических)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2.1.5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Весы лабораторные</w:t>
            </w:r>
          </w:p>
        </w:tc>
      </w:tr>
      <w:tr w:rsidR="00C60F5B" w:rsidRPr="00C60F5B">
        <w:tc>
          <w:tcPr>
            <w:tcW w:w="9070" w:type="dxa"/>
            <w:gridSpan w:val="2"/>
          </w:tcPr>
          <w:p w:rsidR="00C60F5B" w:rsidRPr="00C60F5B" w:rsidRDefault="00C60F5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2.2. Приборы оптические и фотографическое оборудование:</w:t>
            </w:r>
          </w:p>
        </w:tc>
      </w:tr>
      <w:tr w:rsidR="00C60F5B" w:rsidRPr="00C60F5B">
        <w:tc>
          <w:tcPr>
            <w:tcW w:w="85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2.2.1</w:t>
            </w:r>
          </w:p>
        </w:tc>
        <w:tc>
          <w:tcPr>
            <w:tcW w:w="8220" w:type="dxa"/>
          </w:tcPr>
          <w:p w:rsidR="00C60F5B" w:rsidRPr="00C60F5B" w:rsidRDefault="00C60F5B">
            <w:pPr>
              <w:pStyle w:val="ConsPlusNormal"/>
              <w:rPr>
                <w:color w:val="000000" w:themeColor="text1"/>
              </w:rPr>
            </w:pPr>
            <w:r w:rsidRPr="00C60F5B">
              <w:rPr>
                <w:color w:val="000000" w:themeColor="text1"/>
              </w:rPr>
              <w:t>Микроскопы оптические</w:t>
            </w:r>
          </w:p>
        </w:tc>
      </w:tr>
    </w:tbl>
    <w:p w:rsidR="00C60F5B" w:rsidRPr="00C60F5B" w:rsidRDefault="00C60F5B">
      <w:pPr>
        <w:pStyle w:val="ConsPlusNormal"/>
        <w:jc w:val="both"/>
        <w:rPr>
          <w:color w:val="000000" w:themeColor="text1"/>
        </w:rPr>
      </w:pPr>
    </w:p>
    <w:p w:rsidR="00C60F5B" w:rsidRPr="00C60F5B" w:rsidRDefault="00C60F5B">
      <w:pPr>
        <w:pStyle w:val="ConsPlusNormal"/>
        <w:jc w:val="both"/>
        <w:rPr>
          <w:color w:val="000000" w:themeColor="text1"/>
        </w:rPr>
      </w:pPr>
    </w:p>
    <w:p w:rsidR="00C60F5B" w:rsidRPr="00C60F5B" w:rsidRDefault="00C60F5B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925FA6" w:rsidRPr="00C60F5B" w:rsidRDefault="00925FA6">
      <w:pPr>
        <w:rPr>
          <w:color w:val="000000" w:themeColor="text1"/>
        </w:rPr>
      </w:pPr>
    </w:p>
    <w:sectPr w:rsidR="00925FA6" w:rsidRPr="00C60F5B" w:rsidSect="0018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5B"/>
    <w:rsid w:val="00925FA6"/>
    <w:rsid w:val="00C6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7B462-EDBA-4D66-8CC9-2BC5F7E6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F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0F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0F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1689</Words>
  <Characters>9632</Characters>
  <Application>Microsoft Office Word</Application>
  <DocSecurity>0</DocSecurity>
  <Lines>80</Lines>
  <Paragraphs>22</Paragraphs>
  <ScaleCrop>false</ScaleCrop>
  <Company/>
  <LinksUpToDate>false</LinksUpToDate>
  <CharactersWithSpaces>11299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n.demina</dc:creator>
  <cp:keywords/>
  <dc:description/>
  <cp:lastModifiedBy>n.demina</cp:lastModifiedBy>
  <cp:revision>1</cp:revision>
  <dcterms:created xsi:type="dcterms:W3CDTF">2023-06-29T04:33:00Z</dcterms:created>
  <dcterms:modified xsi:type="dcterms:W3CDTF">2023-06-29T04:37:00Z</dcterms:modified>
</cp:coreProperties>
</file>