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E5FD2" w14:textId="2C570A11" w:rsidR="0021476E" w:rsidRPr="0021476E" w:rsidRDefault="0021476E" w:rsidP="0021476E">
      <w:pPr>
        <w:pStyle w:val="a3"/>
        <w:spacing w:before="0" w:beforeAutospacing="0" w:after="300" w:afterAutospacing="0" w:line="330" w:lineRule="atLeast"/>
        <w:jc w:val="center"/>
        <w:rPr>
          <w:color w:val="253027"/>
        </w:rPr>
      </w:pPr>
      <w:r w:rsidRPr="0021476E">
        <w:rPr>
          <w:rStyle w:val="a4"/>
          <w:color w:val="253027"/>
        </w:rPr>
        <w:t>Объявление</w:t>
      </w:r>
      <w:r w:rsidRPr="0021476E">
        <w:rPr>
          <w:b/>
          <w:bCs/>
          <w:color w:val="253027"/>
        </w:rPr>
        <w:br/>
      </w:r>
      <w:r w:rsidRPr="0021476E">
        <w:rPr>
          <w:rStyle w:val="a4"/>
          <w:color w:val="253027"/>
        </w:rPr>
        <w:t>о проведении отбора среди садоводческих, огороднических некоммерческих товариществ</w:t>
      </w:r>
      <w:r>
        <w:rPr>
          <w:b/>
          <w:bCs/>
          <w:color w:val="253027"/>
        </w:rPr>
        <w:t xml:space="preserve"> </w:t>
      </w:r>
      <w:bookmarkStart w:id="0" w:name="_GoBack"/>
      <w:bookmarkEnd w:id="0"/>
      <w:r w:rsidRPr="0021476E">
        <w:rPr>
          <w:rStyle w:val="a4"/>
          <w:color w:val="253027"/>
        </w:rPr>
        <w:t>в целях предоставления грантов в форме субсидий на реализацию программ развития инфраструктуры территорий указанных некоммерческих товариществ (далее – отбор)</w:t>
      </w:r>
    </w:p>
    <w:p w14:paraId="748EC2EB"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Министерство сельского хозяйства и торговли Красноярского края проводит отбор в соответствии с порядком предоставления грантов в форме субсидий садоводческим, огородническим некоммерческим товариществам на реализацию программ развития инфраструктуры территорий указанных некоммерческих товариществ, утвержденным постановлением Правительства края от 10.07.2017 № 468-п (далее – Порядок, некоммерческие товарищества, грант).</w:t>
      </w:r>
    </w:p>
    <w:p w14:paraId="23D8A417"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Срок проведения отбора</w:t>
      </w:r>
      <w:r w:rsidRPr="0021476E">
        <w:rPr>
          <w:color w:val="253027"/>
        </w:rPr>
        <w:t>: c 09.00 13 марта по 18.00 11 апреля 2023 года (30 календарных дней).</w:t>
      </w:r>
    </w:p>
    <w:p w14:paraId="491BBD6D"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Дата окончания приема заявок на участие в отборе</w:t>
      </w:r>
      <w:r w:rsidRPr="0021476E">
        <w:rPr>
          <w:color w:val="253027"/>
        </w:rPr>
        <w:t xml:space="preserve">: 18.00 11 </w:t>
      </w:r>
      <w:proofErr w:type="gramStart"/>
      <w:r w:rsidRPr="0021476E">
        <w:rPr>
          <w:color w:val="253027"/>
        </w:rPr>
        <w:t>апреля  2023</w:t>
      </w:r>
      <w:proofErr w:type="gramEnd"/>
      <w:r w:rsidRPr="0021476E">
        <w:rPr>
          <w:color w:val="253027"/>
        </w:rPr>
        <w:t xml:space="preserve"> года.</w:t>
      </w:r>
    </w:p>
    <w:p w14:paraId="483EEBD8"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Наименование главного распорядителя средств краевого бюджета, осуществляющего предоставление гранта</w:t>
      </w:r>
      <w:r w:rsidRPr="0021476E">
        <w:rPr>
          <w:color w:val="253027"/>
        </w:rPr>
        <w:t>: министерство сельского хозяйства и торговли Красноярского края (далее – министерство).</w:t>
      </w:r>
    </w:p>
    <w:p w14:paraId="30EA90DD"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Место нахождения министерства и почтовый адрес для направления заявок:</w:t>
      </w:r>
    </w:p>
    <w:p w14:paraId="31C44E7F"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660009, г. Красноярск, ул. Ленина, д. 125, кабинет 603.</w:t>
      </w:r>
    </w:p>
    <w:p w14:paraId="53041A4E"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Адрес электронной почты министерства</w:t>
      </w:r>
      <w:r w:rsidRPr="0021476E">
        <w:rPr>
          <w:color w:val="253027"/>
        </w:rPr>
        <w:t>: </w:t>
      </w:r>
      <w:hyperlink r:id="rId4" w:history="1">
        <w:r w:rsidRPr="0021476E">
          <w:rPr>
            <w:rStyle w:val="a5"/>
            <w:color w:val="4AAC6C"/>
          </w:rPr>
          <w:t>krasagro@krasagro.ru</w:t>
        </w:r>
      </w:hyperlink>
      <w:r w:rsidRPr="0021476E">
        <w:rPr>
          <w:color w:val="253027"/>
        </w:rPr>
        <w:t>.</w:t>
      </w:r>
    </w:p>
    <w:p w14:paraId="5F71F6B4"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Официальный сайт министерства</w:t>
      </w:r>
      <w:r w:rsidRPr="0021476E">
        <w:rPr>
          <w:color w:val="253027"/>
        </w:rPr>
        <w:t>: (</w:t>
      </w:r>
      <w:hyperlink r:id="rId5" w:history="1">
        <w:r w:rsidRPr="0021476E">
          <w:rPr>
            <w:rStyle w:val="a5"/>
            <w:color w:val="4AAC6C"/>
          </w:rPr>
          <w:t>www.krasagro.ru</w:t>
        </w:r>
      </w:hyperlink>
      <w:r w:rsidRPr="0021476E">
        <w:rPr>
          <w:color w:val="253027"/>
        </w:rPr>
        <w:t>) раздел «Садоводство» / Гранты до 3 миллионов рублей (https://www.krasagro.ru/pages/Gardening/grant2kk/).</w:t>
      </w:r>
    </w:p>
    <w:p w14:paraId="32124576"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01FF9331"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Результаты предоставления гранта некоммерческим товариществам (пункт 3.12 Порядка)</w:t>
      </w:r>
    </w:p>
    <w:p w14:paraId="44BE71AD"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Результатами предоставления грантов в соответствии c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являются (далее – результат):</w:t>
      </w:r>
    </w:p>
    <w:p w14:paraId="591BE080"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xml:space="preserve">количество земельных участков, используемых для целей ведения садоводства и огородничества на территориях некоммерческих товариществ, для которых реализованы мероприятия по строительству, и (или) реконструкции, и (или) ремонту дорог и (или) </w:t>
      </w:r>
      <w:r w:rsidRPr="0021476E">
        <w:rPr>
          <w:color w:val="253027"/>
        </w:rPr>
        <w:lastRenderedPageBreak/>
        <w:t>объектов водоснабжения и (или) электросетевого хозяйства в пределах соответствующего некоммерческого товарищества, получивших грант в 2022 году;</w:t>
      </w:r>
    </w:p>
    <w:p w14:paraId="1D807980"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количество садовых или огородных земельных участков, расположенных на территориях некоммерческих товариществ для которых предоставлены гранты.</w:t>
      </w:r>
    </w:p>
    <w:p w14:paraId="64C1E5A9"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Конечное значение результата (конкретная количественная характеристика итога) и точная дата достижения результата устанавливаются в соглашении. При этом дата достижения результата составляет не более 12 месяцев со дня поступления средств гранта на расчетный счет получателя гранта.</w:t>
      </w:r>
    </w:p>
    <w:p w14:paraId="7D946D24"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422BFBBC"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Требования к некоммерческим товариществам (участникам отбора) перечень документов, представляемых участниками отбора, для подтверждения их соответствия требованиям (пункты 1.5, 2.2, 2.3 Порядка)</w:t>
      </w:r>
    </w:p>
    <w:p w14:paraId="2C65264D"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3F7B2AFE"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К категории получателей грантов, имеющих право на получение грантов, относятся некоммерческие товарищества, определенные статьей 4 Федерального закона № 217-ФЗ. (</w:t>
      </w:r>
      <w:r w:rsidRPr="0021476E">
        <w:rPr>
          <w:rStyle w:val="a4"/>
          <w:color w:val="253027"/>
        </w:rPr>
        <w:t>пункт 1.5 Порядка</w:t>
      </w:r>
      <w:r w:rsidRPr="0021476E">
        <w:rPr>
          <w:color w:val="253027"/>
        </w:rPr>
        <w:t>).</w:t>
      </w:r>
    </w:p>
    <w:p w14:paraId="732D3600"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Участник отбора должен соответствовать следующим требованиям </w:t>
      </w:r>
      <w:r w:rsidRPr="0021476E">
        <w:rPr>
          <w:rStyle w:val="a4"/>
          <w:color w:val="253027"/>
        </w:rPr>
        <w:t>(пункт 2.2 Порядка)</w:t>
      </w:r>
      <w:r w:rsidRPr="0021476E">
        <w:rPr>
          <w:color w:val="253027"/>
        </w:rPr>
        <w:t>:</w:t>
      </w:r>
    </w:p>
    <w:p w14:paraId="287D9523"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 у участника должна отсутствовать на первое число месяца подачи заявки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4CF325C"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2) у участника отбора должна отсутствовать на первое число месяца подачи заявки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p>
    <w:p w14:paraId="4BCBDAAC"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3) участник отбора по состоянию на дату не ранее первого числа месяца подачи заявки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6690DE03"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xml:space="preserve">4) участник отбора по состоянию на дату не ранее первого числа месяца подачи заявки не должен являться иностранным юридическим лицом, в том числе местом регистрации </w:t>
      </w:r>
      <w:r w:rsidRPr="0021476E">
        <w:rPr>
          <w:color w:val="253027"/>
        </w:rPr>
        <w:lastRenderedPageBreak/>
        <w:t>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14:paraId="5EA1F7A6"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5) участник отбора по состоянию на дату не ранее первого числа месяца подачи заявки не должен получать средства из краевого бюджета на основании иных нормативных правовых актов Красноярского края на цель, указанную в </w:t>
      </w:r>
      <w:hyperlink r:id="rId6" w:anchor="P76" w:history="1">
        <w:r w:rsidRPr="0021476E">
          <w:rPr>
            <w:rStyle w:val="a5"/>
            <w:color w:val="4AAC6C"/>
          </w:rPr>
          <w:t>пункте 1.4</w:t>
        </w:r>
      </w:hyperlink>
      <w:r w:rsidRPr="0021476E">
        <w:rPr>
          <w:color w:val="253027"/>
        </w:rPr>
        <w:t> Порядка;</w:t>
      </w:r>
    </w:p>
    <w:p w14:paraId="06A67DFD"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6) участник отбора на дату не ранее первого числа месяца подачи заявки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C3C0EDA"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6712A705"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В целях подтверждения указанных требований, участник отбора предоставляет документы, установленные подпунктами 1, 3, 8, 9, 10 пункта 2.3 Порядка:</w:t>
      </w:r>
    </w:p>
    <w:p w14:paraId="519E6540"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hyperlink r:id="rId7" w:history="1">
        <w:r w:rsidRPr="0021476E">
          <w:rPr>
            <w:rStyle w:val="a5"/>
            <w:color w:val="4AAC6C"/>
          </w:rPr>
          <w:t>заявление</w:t>
        </w:r>
      </w:hyperlink>
      <w:r w:rsidRPr="0021476E">
        <w:rPr>
          <w:color w:val="253027"/>
        </w:rPr>
        <w:t> на участие в отборе по форме согласно приложению № 1 к Порядку;</w:t>
      </w:r>
    </w:p>
    <w:p w14:paraId="449F1A72"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копию устава некоммерческого товарищества;</w:t>
      </w:r>
    </w:p>
    <w:p w14:paraId="26C66B38"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выписку из Единого государственного реестра юридических лиц, сформированную по состоянию на дату не ранее первого числа месяца подачи заявки (представляется по собственной инициативе);</w:t>
      </w:r>
    </w:p>
    <w:p w14:paraId="250C1B16"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справку об исполнении некоммерческим товариществом обязанности по состоянию на первое число месяца подачи заявки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(представляется по собственной инициативе);</w:t>
      </w:r>
    </w:p>
    <w:p w14:paraId="5C77E95E"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сведения, подтверждающие на дату не ранее первого числа месяца подачи заявки отсутствие в отношении некоммерческого товарищества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w:t>
      </w:r>
      <w:r w:rsidRPr="0021476E">
        <w:rPr>
          <w:color w:val="253027"/>
        </w:rPr>
        <w:br/>
        <w:t>об их причастности к распространению оружия массового уничтожения (представляется по собственной инициативе).</w:t>
      </w:r>
    </w:p>
    <w:p w14:paraId="7F4094D6"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6B9ABFD7"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lastRenderedPageBreak/>
        <w:t>Порядок подачи заявок и требования, предъявляемые к форме и содержанию заявок (пункты 2.3 - 2.5 Порядка)</w:t>
      </w:r>
    </w:p>
    <w:p w14:paraId="2ABE7CBD"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68C42C35"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В целях получения гранта некоммерческое товарищество в течение срока подачи заявок, указанного в объявлении о проведении отбора, представляет в министерство одну заявку, включающую следующие документы (далее – заявка) </w:t>
      </w:r>
      <w:r w:rsidRPr="0021476E">
        <w:rPr>
          <w:rStyle w:val="a4"/>
          <w:color w:val="253027"/>
        </w:rPr>
        <w:t>(пункт 2.3 Порядка)</w:t>
      </w:r>
      <w:r w:rsidRPr="0021476E">
        <w:rPr>
          <w:color w:val="253027"/>
        </w:rPr>
        <w:t>:</w:t>
      </w:r>
    </w:p>
    <w:p w14:paraId="48E0ED62"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 заявление на участие в отборе по форме согласно приложению № 1 к Порядку (далее – заявление);</w:t>
      </w:r>
    </w:p>
    <w:p w14:paraId="77FF934D"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2) информацию о некоммерческом товариществе по форме согласно приложению № 2 к Порядку;</w:t>
      </w:r>
    </w:p>
    <w:p w14:paraId="22C2F4D9"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3) копию устава некоммерческого товарищества;</w:t>
      </w:r>
    </w:p>
    <w:p w14:paraId="2C37F6AF"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4) программу развития инфраструктуры территории некоммерческого товарищества (далее – программа) по форме согласно приложению № 3 к Порядку;</w:t>
      </w:r>
    </w:p>
    <w:p w14:paraId="79FF66D8"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5) копию решения общего собрания членов некоммерческого товарищества, принятого не позже года, предшествующего году проведения отбора, содержащего:</w:t>
      </w:r>
    </w:p>
    <w:p w14:paraId="5619736A"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решение об участии в отборе;</w:t>
      </w:r>
    </w:p>
    <w:p w14:paraId="296D8898"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решение об утверждении приходно-расходной сметы некоммерческого товарищества, включающей в себя реализацию программы (далее – смета), с приложением копии сметы, либо выписки из нее;</w:t>
      </w:r>
    </w:p>
    <w:p w14:paraId="6A1DF5F3"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xml:space="preserve">6) копию реестра членов некоммерческого товарищества, </w:t>
      </w:r>
      <w:proofErr w:type="gramStart"/>
      <w:r w:rsidRPr="0021476E">
        <w:rPr>
          <w:color w:val="253027"/>
        </w:rPr>
        <w:t>включенных  реестр</w:t>
      </w:r>
      <w:proofErr w:type="gramEnd"/>
      <w:r w:rsidRPr="0021476E">
        <w:rPr>
          <w:color w:val="253027"/>
        </w:rPr>
        <w:t xml:space="preserve"> членов некоммерческого товарищества на дату принятия решения, установленного абзацем вторым подпункта 5 настоящего пункта Порядка;</w:t>
      </w:r>
    </w:p>
    <w:p w14:paraId="1A71571A"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7) копию документа, подтверждающего наличие собственных средств на расчетном счете некоммерческого товарищества, открытом им в российской кредитной организации (далее – расчетный счет), в размере суммы собственных средств некоммерческого товарищества, указанной в программе, но не менее 10 % от стоимости программы, выданного российской кредитной организацией не ранее чем за 30 календарных дней до дня подачи заявки;</w:t>
      </w:r>
    </w:p>
    <w:p w14:paraId="09274289"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8) выписку из Единого государственного реестра юридических лиц, сформированную по состоянию на дату не ранее первого числа месяца подачи заявки (представляется по собственной инициативе);</w:t>
      </w:r>
    </w:p>
    <w:p w14:paraId="42303D30"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lastRenderedPageBreak/>
        <w:t>9) справку об исполнении некоммерческим товариществом обязанности по состоянию на первое число месяца подачи заявки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(представляется по собственной инициативе);</w:t>
      </w:r>
    </w:p>
    <w:p w14:paraId="4FA835D9"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10) сведения, подтверждающие на дату не ранее первого числа месяца подачи заявки отсутствие в отношении некоммерческого товарищества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 инициативе);</w:t>
      </w:r>
    </w:p>
    <w:p w14:paraId="0326B6C1"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11) копию проектной документации на реализацию программы в случае, если программа направлена на строительство и (или) реконструкцию дорог, объектов электросетевого хозяйства, водоснабжения (при наличии);</w:t>
      </w:r>
    </w:p>
    <w:p w14:paraId="7F3DB352"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12) копию локального сметного расчета стоимости программы (далее – локальный сметный расчет);</w:t>
      </w:r>
    </w:p>
    <w:p w14:paraId="7D154D3E"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13) копию документа, подтверждающего предоставление (передачу) некоммерческому товариществу и членам некоммерческого товарищества земельных участков, включающих в себя земельные участки общего назначения, садовые или огородные земельные участки, расположенные на территории некоммерческого товарищества:</w:t>
      </w:r>
    </w:p>
    <w:p w14:paraId="35414F6A"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а</w:t>
      </w:r>
      <w:proofErr w:type="gramStart"/>
      <w:r w:rsidRPr="0021476E">
        <w:rPr>
          <w:color w:val="253027"/>
        </w:rPr>
        <w:t>) в случае если</w:t>
      </w:r>
      <w:proofErr w:type="gramEnd"/>
      <w:r w:rsidRPr="0021476E">
        <w:rPr>
          <w:color w:val="253027"/>
        </w:rPr>
        <w:t xml:space="preserve"> право на земельный участок зарегистрировано в Едином государственном реестре недвижимости, – выписка из Единого государственного реестра недвижимости, подтверждающая право на земельный участок (представляется по собственной инициативе);</w:t>
      </w:r>
    </w:p>
    <w:p w14:paraId="25907425"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б</w:t>
      </w:r>
      <w:proofErr w:type="gramStart"/>
      <w:r w:rsidRPr="0021476E">
        <w:rPr>
          <w:color w:val="253027"/>
        </w:rPr>
        <w:t>) в случае если</w:t>
      </w:r>
      <w:proofErr w:type="gramEnd"/>
      <w:r w:rsidRPr="0021476E">
        <w:rPr>
          <w:color w:val="253027"/>
        </w:rPr>
        <w:t xml:space="preserve"> право на земельный участок не зарегистрировано в Едином государственном реестре недвижимости, представляется один из следующих документов:</w:t>
      </w:r>
    </w:p>
    <w:p w14:paraId="31C472BA"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копия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587227C1"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копия договора купли-продажи в случае предоставления земельного участка, находящегося в государственной или муниципальной собственности, в собственность за плату;</w:t>
      </w:r>
    </w:p>
    <w:p w14:paraId="2E6BFD51"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копия договора аренды в случае предоставления земельного участка, находящегося в государственной или муниципальной собственности, в аренду;</w:t>
      </w:r>
    </w:p>
    <w:p w14:paraId="7FE1DCF8"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lastRenderedPageBreak/>
        <w:t>копия договора безвозмездного пользования в случае предоставления земельного участка, находящегося в государственной или муниципальной собственности, в безвозмездное пользование;</w:t>
      </w:r>
    </w:p>
    <w:p w14:paraId="16E7206A"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14) копию утвержденного проекта межевания территории некоммерческого товарищества в соответствии с Градостроительным кодексом Российской Федерации, Земельным кодексом Российской Федерации (при наличии);</w:t>
      </w:r>
    </w:p>
    <w:p w14:paraId="3BD341F9"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15) копии документов, подтверждающих принадлежность некоммерческому товариществу объектов электросетевого хозяйства, водоснабжения, подлежащих реконструкции и (или) ремонту в рамках реализации программы, или выписку из бухгалтерского баланса некоммерческого товарищества, подтверждающую постановку указанных объектов на соответствующие балансовые счета (предоставляются в случае направления гранта на реконструкцию и (или) ремонт указанных объектов);</w:t>
      </w:r>
    </w:p>
    <w:p w14:paraId="3296C187"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16) копию документа, содержащего банковские реквизиты для перечисления гранта (номер расчетного счета, номер корреспондентского счета, ИНН, КПП, БИК, наименование и юридический адрес российской кредитной организации), выданного российской кредитной организацией не ранее чем за 30 календарных дней до дня подачи заявки;</w:t>
      </w:r>
    </w:p>
    <w:p w14:paraId="5C8B2A3D"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17) копию документа, подтверждающего включение некоммерческого товарищества в реестр некоммерческих товариществ, некоммерческих организаций, созданных в форме ассоциаций (союзов), выражающих интересы садоводов, огородников и их некоммерческих товариществ, претендующих на получение государственной поддержки, в соответствии с приказом министерства от 12.03.2019 № 191-о «Об утверждении Порядка ведения реестра некоммерческих товариществ, некоммерческих организаций, созданных в форме ассоциаций (союзов), выражающих интересы садоводов, огородников и их некоммерческих товариществ, претендующих на получение государственной поддержки» (далее – реестр некоммерческих товариществ) (представляется по собственной инициативе);</w:t>
      </w:r>
    </w:p>
    <w:p w14:paraId="61E049F7"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18) копию соглашения о предоставлении гранта некоммерческому товариществу в случае получения гранта в течение двух лет, предшествующих году предоставления гранта (представляется по собственной инициативе);</w:t>
      </w:r>
    </w:p>
    <w:p w14:paraId="74826078"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19) копию документа, подтверждающего членство некоммерческого товарищества в некоммерческой организации, созданной в форме ассоциации (союза), выражающей интересы садоводов, огородников и их некоммерческих товариществ (далее – союз), выданного союзом не ранее чем за 30 календарных дней до дня подачи заявки (при наличии).</w:t>
      </w:r>
    </w:p>
    <w:p w14:paraId="48BBD055"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Заявка должна соответствовать следующим требованиям (пункт 2.4. Порядка):</w:t>
      </w:r>
    </w:p>
    <w:p w14:paraId="683426B7"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lastRenderedPageBreak/>
        <w:t>1) документы в составе заявки должны соответствовать перечню документов, указанных в пункте 2.3 Порядка (за исключением документов, представляемых по собственной инициативе);</w:t>
      </w:r>
    </w:p>
    <w:p w14:paraId="33BE3284"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2) документы должны быть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14:paraId="22A4CB58"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3) копии документов должны быть: заверены единоличным исполнительным органом некоммерческого товарищества (далее – председатель) с указанием даты заверения, должности, подписи, расшифровки подписи; скреплены печатью некоммерческого товарищества (в случае представления заявки на бумажном носителе), а в случае представления в форме электронного документа – с указанием даты заверения электронной подписью (за исключением документов, представляемых по собственной инициативе);</w:t>
      </w:r>
    </w:p>
    <w:p w14:paraId="2719BD32"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4) документы и копии документов должны поддаваться прочтению;</w:t>
      </w:r>
    </w:p>
    <w:p w14:paraId="217BF2EB"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5) заявка, представленная на бумажном носителе, должна быть прошита, пронумерована, подписана председателем и скреплена печатью некоммерческого товарищества;</w:t>
      </w:r>
    </w:p>
    <w:p w14:paraId="2B22ED5A"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6) заявка должна содержать достоверные, полные и актуальные сведения.</w:t>
      </w:r>
    </w:p>
    <w:p w14:paraId="75F85036"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пункт 2.5 Порядка</w:t>
      </w:r>
    </w:p>
    <w:p w14:paraId="522A2280"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Участник отбора представляет заявку на бумажном носителе лично, путем направления по почте (письмом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Федеральный закон № 63-ФЗ) в личный кабинет в государственной информационной системе «Субсидия АПК24» с использованием информационно-телекоммуникационной сети Интернет по ссылке http://24sapk.krskcit.ru (далее – личный кабинет, ГИС «Субсидия АПК24»).</w:t>
      </w:r>
    </w:p>
    <w:p w14:paraId="357A5E25"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В случае представления заявки в форме электронного документа, подписанного электронной подписью, министерством проводится процедура проверки действительности электронной подписи, с использованием которой подписан электронный документ в течение 1 рабочего дня со дня регистрации заявки (далее − проверка подписи). В случае поступления заявки в форме электронного документа в выходной или нерабочий праздничный день проверка подписи осуществляется в первый рабочий день, следующий за днем регистрации такой заявки.</w:t>
      </w:r>
    </w:p>
    <w:p w14:paraId="327A7C85"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xml:space="preserve">Если в результате проверки подписи будет выявлено несоблюдение условий признания ее действительности, установленных статьей 11 Федерального закона № 63-ФЗ, в течение 3 </w:t>
      </w:r>
      <w:r w:rsidRPr="0021476E">
        <w:rPr>
          <w:color w:val="253027"/>
        </w:rPr>
        <w:lastRenderedPageBreak/>
        <w:t>дней со дня завершения проверки подписи министерство принимает решение об отказе в приёме к рассмотрению заявки участника отбора и направляет участнику отбора уведомление об этом в электронной форме по адресу электронной почты участника отбора или в личный кабинет в ГИС «Субсидия АПК24» с указанием пунктов </w:t>
      </w:r>
      <w:hyperlink r:id="rId8" w:history="1">
        <w:r w:rsidRPr="0021476E">
          <w:rPr>
            <w:rStyle w:val="a5"/>
            <w:color w:val="4AAC6C"/>
          </w:rPr>
          <w:t>статьи 11</w:t>
        </w:r>
      </w:hyperlink>
      <w:r w:rsidRPr="0021476E">
        <w:rPr>
          <w:color w:val="253027"/>
        </w:rPr>
        <w:t> Федерального закона № 63-ФЗ, которые послужили основанием для принятия указанного решения.</w:t>
      </w:r>
    </w:p>
    <w:p w14:paraId="2007D44F"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676893F1"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Порядок отзыва заявок, порядок возврата заявок, определяющего в том числе основания для возврата заявок, порядок внесения изменений в заявки</w:t>
      </w:r>
    </w:p>
    <w:p w14:paraId="32007C10"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57A440C9"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Участник отбора в срок приема заявок на участие в отборе вправе представить в министерство обращение об отзыве заявки, в том числе в целях внесения изменений в заявку, составленное в произвольной форме лично, путем направления по почте (письмом с уведомлением о вручении), либо в форме электронного документа через личный кабинет в ГИС «Субсидия АПК24».</w:t>
      </w:r>
    </w:p>
    <w:p w14:paraId="53564A17"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Отзыв заявки не лишает участника отбора права направить в министерство новую заявку в срок приема заявок, установленный в объявлении.</w:t>
      </w:r>
    </w:p>
    <w:p w14:paraId="306543DA"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xml:space="preserve">Обращение </w:t>
      </w:r>
      <w:proofErr w:type="gramStart"/>
      <w:r w:rsidRPr="0021476E">
        <w:rPr>
          <w:color w:val="253027"/>
        </w:rPr>
        <w:t>об отзыва</w:t>
      </w:r>
      <w:proofErr w:type="gramEnd"/>
      <w:r w:rsidRPr="0021476E">
        <w:rPr>
          <w:color w:val="253027"/>
        </w:rPr>
        <w:t xml:space="preserve"> заявки должно быть заверено председателем с указанием даты заверения, должности, подписи, расшифровки подписи и скреплено печатью некоммерческого товарищества (в случае представления данного обращения на бумажном носителе), а в случае представления справки в форме электронного документа – с указанием даты заверения электронной подписью.</w:t>
      </w:r>
    </w:p>
    <w:p w14:paraId="37E8C076"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Министерство в течение 5 рабочих дней со дня поступления обращения об отзыве заявки, направляет участнику отбора:</w:t>
      </w:r>
    </w:p>
    <w:p w14:paraId="772C4688"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 заявку заказным почтовым отправлением с уведомлением о вручении, либо вручает ее лично участнику отбора – в случае получения заявки лично от участника отбора;</w:t>
      </w:r>
    </w:p>
    <w:p w14:paraId="789ABD2C"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2) уведомление о получении обращения об отзыве заявки с указанием даты направления отозванной заявки в журнале регистрации в электронной форме в личный кабинет в ГИС «Субсидия АПК24» – в случае подачи заявки в форме электронного документа.</w:t>
      </w:r>
    </w:p>
    <w:p w14:paraId="6358453B"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4C64D933"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Правила рассмотрения и оценки заявок (пункты 2.10–2.11 Порядка)</w:t>
      </w:r>
    </w:p>
    <w:p w14:paraId="53ED6187"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54C35660"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lastRenderedPageBreak/>
        <w:t>Конкурсная комиссия по подготовке предложений о получателях государственной поддержки в сфере садоводства и огородничества, состав и порядок работы которой утверждены постановлением Правительства Красноярского края от 30.08.2017 № 513-п (далее – конкурсная комиссия) не позднее 15 рабочих дней со дня, следующего за днем поступления от министерства заявок, проводит заседание конкурсной комиссии, на котором (</w:t>
      </w:r>
      <w:r w:rsidRPr="0021476E">
        <w:rPr>
          <w:rStyle w:val="a4"/>
          <w:color w:val="253027"/>
        </w:rPr>
        <w:t>пункт 2.10 Порядка</w:t>
      </w:r>
      <w:r w:rsidRPr="0021476E">
        <w:rPr>
          <w:color w:val="253027"/>
        </w:rPr>
        <w:t>):</w:t>
      </w:r>
    </w:p>
    <w:p w14:paraId="64D59503"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 рассматривает заявки на предмет наличия или отсутствия оснований для отклонения заявки, предусмотренных пунктом 2.11 Порядка;</w:t>
      </w:r>
    </w:p>
    <w:p w14:paraId="70C282C2"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2) формирует список участников отбора, не прошедших отбор, по форме согласно приложению № 4 к Порядку c указанием оснований для отклонения заявки, предусмотренных пунктом 2.11 Порядка (в случае наличия оснований для отклонения заявки);</w:t>
      </w:r>
    </w:p>
    <w:p w14:paraId="711F312D"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3) оценивает заявки посредством заполнения оценочных листов по форме согласно приложению № 5 к Порядку (далее – оценочный лист) (в случае отсутствия оснований для отклонения заявки);</w:t>
      </w:r>
    </w:p>
    <w:p w14:paraId="54AE9058"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4) формирует список участников (победителей) отбора, рекомендованных для предоставления грантов, по форме согласно приложению № 6 к Порядку (далее – список участников отбора, рекомендованных для предоставления грантов).</w:t>
      </w:r>
    </w:p>
    <w:p w14:paraId="47E469B1"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Список участников отбора, рекомендованных для предоставления грантов, формируется на основании ранжирования порядковых номеров, присвоенных заявкам.</w:t>
      </w:r>
    </w:p>
    <w:p w14:paraId="20B79075"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Порядковые номера заявкам присваиваются на основании итогового количества баллов с учетом весового значения (от наибольшего к наименьшему), выставленных в строке 9 оценочных листов.</w:t>
      </w:r>
    </w:p>
    <w:p w14:paraId="3D2D9439"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При равенстве итогового количества баллов, выставленных в строке 9 оценочных листов, двух и более участников отбора, наименьший порядковый номер в списке участников отбора, рекомендованных для предоставления грантов, присваивается участнику отбора с наибольшим количеством садовых или огородных земельных участков, расположенных на территории участника отбора, для которых запрашивается грант на реализацию программы. При равном количестве таких земельных участков меньший порядковый номер в списке участников отбора, рекомендованных для предоставления грантов, присваивается участнику отбора, дата и время регистрации заявки которого является наиболее ранней.</w:t>
      </w:r>
    </w:p>
    <w:p w14:paraId="189C1FA2"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Основаниями для отклонения заявки являются</w:t>
      </w:r>
      <w:r w:rsidRPr="0021476E">
        <w:rPr>
          <w:color w:val="253027"/>
        </w:rPr>
        <w:t> (</w:t>
      </w:r>
      <w:r w:rsidRPr="0021476E">
        <w:rPr>
          <w:rStyle w:val="a4"/>
          <w:color w:val="253027"/>
        </w:rPr>
        <w:t>пункт 2.11 Порядка</w:t>
      </w:r>
      <w:r w:rsidRPr="0021476E">
        <w:rPr>
          <w:color w:val="253027"/>
        </w:rPr>
        <w:t>):</w:t>
      </w:r>
    </w:p>
    <w:p w14:paraId="387643EC"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 несоответствие участника отбора категории получателей гранта, установленной пунктом 1.5 Порядка;</w:t>
      </w:r>
    </w:p>
    <w:p w14:paraId="2C1885CF"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lastRenderedPageBreak/>
        <w:t>2) несоответствие участника отбора требованиям, установленным пунктом 2.2 Порядка;</w:t>
      </w:r>
    </w:p>
    <w:p w14:paraId="43D21E35"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3) несоответствие представленной участником отбора заявки требованиям к заявке, установленным в объявлении, или непредставление (представление не в полном объеме) документов, входящих в состав заявки в соответствии с пунктом 2.3 Порядка (за исключением документов, предоставляемых по собственной инициативе);</w:t>
      </w:r>
    </w:p>
    <w:p w14:paraId="6EDDA015"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4) недостоверность представленной участником отбора информации, в том числе информации о месте нахождения и адресе юридического лица;</w:t>
      </w:r>
    </w:p>
    <w:p w14:paraId="475334BF"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5) несоответствие участника отбора условиям предоставления гранта, установленных подпунктами 1 – 3 пункта 3.1 Порядка;</w:t>
      </w:r>
    </w:p>
    <w:p w14:paraId="5E1B6B9C"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6) поступление заявки в министерство после даты и (или) времени, определенных для подачи заявок, установленных в объявлении.</w:t>
      </w:r>
    </w:p>
    <w:p w14:paraId="5CFC32E9"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5239FC6B"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Порядок предоставления некоммерческим товариществам разъяснений положений объявления, даты начала и окончания срока такого предоставления</w:t>
      </w:r>
    </w:p>
    <w:p w14:paraId="159584AB"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240F47E6"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Некоммерческие товарищества с 13 марта по 11 апреля 2023 года получают разъяснения положений объявления:</w:t>
      </w:r>
    </w:p>
    <w:p w14:paraId="794609BC"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при личном обращении (на личном приеме) по адресу: г. Красноярск, ул. Ленина, д. 125, кабинет 611;</w:t>
      </w:r>
    </w:p>
    <w:p w14:paraId="0EF06092"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по телефонам: 8 (391) 211-12-72; 8 (391) 211-51-14;</w:t>
      </w:r>
    </w:p>
    <w:p w14:paraId="36B56A7A"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посредством почтовой связи: 660009, г. Красноярск, ул. Ленина, д. 125;</w:t>
      </w:r>
    </w:p>
    <w:p w14:paraId="68C28EF4"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по электронной почте: krasagro@krasagro.ru.</w:t>
      </w:r>
    </w:p>
    <w:p w14:paraId="0AF30F2B"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Подача запросов о предоставлении разъяснений положений объявления осуществляется в произвольной форме посредством устного и письменного запроса.</w:t>
      </w:r>
    </w:p>
    <w:p w14:paraId="2999A702"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Дата начала предоставления разъяснений положений объявления:</w:t>
      </w:r>
      <w:r w:rsidRPr="0021476E">
        <w:rPr>
          <w:rStyle w:val="a4"/>
          <w:color w:val="253027"/>
        </w:rPr>
        <w:t> </w:t>
      </w:r>
      <w:r w:rsidRPr="0021476E">
        <w:rPr>
          <w:color w:val="253027"/>
        </w:rPr>
        <w:t>13 марта 2023года.</w:t>
      </w:r>
    </w:p>
    <w:p w14:paraId="06A8CF06"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Дата окончания предоставления разъяснений положений объявления:</w:t>
      </w:r>
      <w:r w:rsidRPr="0021476E">
        <w:rPr>
          <w:rStyle w:val="a4"/>
          <w:color w:val="253027"/>
        </w:rPr>
        <w:t> </w:t>
      </w:r>
      <w:r w:rsidRPr="0021476E">
        <w:rPr>
          <w:color w:val="253027"/>
        </w:rPr>
        <w:t>11 апреля 2023 года.</w:t>
      </w:r>
    </w:p>
    <w:p w14:paraId="151ABDBF"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3DEE1470"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lastRenderedPageBreak/>
        <w:t>Срок, в течение которого некоммерческое товарищество (победитель отбора) должно подписать соглашение о предоставлении гранта (пункт 3.5 Порядка)</w:t>
      </w:r>
    </w:p>
    <w:p w14:paraId="7192F489"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2DBC2288"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Победитель отбора в течение 3 рабочих дней со дня получения проекта соглашения в форме электронного документа подписывает его электронной подписью и направляет его в министерство в ГИС «Субсидия АПК24» для подписания, а в случае получения проекта соглашения в письменной форме победитель отбора подписывает два экземпляра проекта соглашения в течение 3 рабочих дней со дня получения проекта соглашения, скрепляет их печатью некоммерческого товарищества и представляет на бумажном носителе лично либо путем направления по почте в министерство.</w:t>
      </w:r>
    </w:p>
    <w:p w14:paraId="25859180"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102BAA07"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Условия признания некоммерческого товарищества (победителя отбора) уклонившимся от заключения соглашения о предоставлении гранта</w:t>
      </w:r>
    </w:p>
    <w:p w14:paraId="76268FCD"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4067B3B1"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Победитель отбора считается уклонившимся от заключения соглашения и предоставлении гранта в случае, если победитель отбора:</w:t>
      </w:r>
    </w:p>
    <w:p w14:paraId="65656FD4"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 не подписал со своей стороны проект соглашения в течение срока, установленного пунктом 3.5 Порядка;</w:t>
      </w:r>
    </w:p>
    <w:p w14:paraId="7F8012BF"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2) отказался заключать соглашение и направил в министерство письменное уведомление об этом.</w:t>
      </w:r>
    </w:p>
    <w:p w14:paraId="6F5C1774"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3AFCB6E6" w14:textId="77777777" w:rsidR="0021476E" w:rsidRPr="0021476E" w:rsidRDefault="0021476E" w:rsidP="0021476E">
      <w:pPr>
        <w:pStyle w:val="a3"/>
        <w:spacing w:before="0" w:beforeAutospacing="0" w:after="300" w:afterAutospacing="0" w:line="330" w:lineRule="atLeast"/>
        <w:jc w:val="both"/>
        <w:rPr>
          <w:color w:val="253027"/>
        </w:rPr>
      </w:pPr>
      <w:r w:rsidRPr="0021476E">
        <w:rPr>
          <w:rStyle w:val="a4"/>
          <w:color w:val="253027"/>
        </w:rPr>
        <w:t>Дата размещения результатов отбора на официальном сайте министерства, на едином портале путем размещения указателя страницы официального сайта министерства (пункт 3.13 Порядка)</w:t>
      </w:r>
    </w:p>
    <w:p w14:paraId="0C0175D7"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 </w:t>
      </w:r>
    </w:p>
    <w:p w14:paraId="2F127C3E"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Министерство не позднее 20 июня 2023 года размещает на официальном сайте министерства, на едином портале путем размещения указателя страницы официального сайта министерства информацию о результатах отбора, включающую следующие сведения:</w:t>
      </w:r>
    </w:p>
    <w:p w14:paraId="733526C5"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1) дата, время и место рассмотрения заявок;</w:t>
      </w:r>
    </w:p>
    <w:p w14:paraId="591D4202"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2) дата, время и место оценки заявок;</w:t>
      </w:r>
    </w:p>
    <w:p w14:paraId="527A3D0A"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lastRenderedPageBreak/>
        <w:t>3) информацию об участниках отбора, заявки которых были рассмотрены;</w:t>
      </w:r>
    </w:p>
    <w:p w14:paraId="36847B34"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4) информацию об участниках отбора, заявки которых были отклонены, с указанием причин их отклонения, в том числе положений Порядка, которым не соответствуют такие заявки;</w:t>
      </w:r>
    </w:p>
    <w:p w14:paraId="13775A2D"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14:paraId="64CB337B" w14:textId="77777777" w:rsidR="0021476E" w:rsidRPr="0021476E" w:rsidRDefault="0021476E" w:rsidP="0021476E">
      <w:pPr>
        <w:pStyle w:val="a3"/>
        <w:spacing w:before="0" w:beforeAutospacing="0" w:after="300" w:afterAutospacing="0" w:line="330" w:lineRule="atLeast"/>
        <w:jc w:val="both"/>
        <w:rPr>
          <w:color w:val="253027"/>
        </w:rPr>
      </w:pPr>
      <w:r w:rsidRPr="0021476E">
        <w:rPr>
          <w:color w:val="253027"/>
        </w:rPr>
        <w:t>6) наименования получателей грантов, с которыми заключаются соглашения, и размер предоставляемых им грантов.</w:t>
      </w:r>
    </w:p>
    <w:p w14:paraId="1BF52A2C" w14:textId="77777777" w:rsidR="00475370" w:rsidRPr="0021476E" w:rsidRDefault="0021476E" w:rsidP="0021476E">
      <w:pPr>
        <w:jc w:val="both"/>
        <w:rPr>
          <w:rFonts w:ascii="Times New Roman" w:hAnsi="Times New Roman" w:cs="Times New Roman"/>
        </w:rPr>
      </w:pPr>
    </w:p>
    <w:sectPr w:rsidR="00475370" w:rsidRPr="00214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17AB"/>
    <w:rsid w:val="0021476E"/>
    <w:rsid w:val="005F17AB"/>
    <w:rsid w:val="006D50BF"/>
    <w:rsid w:val="008106E4"/>
    <w:rsid w:val="00C33192"/>
    <w:rsid w:val="00C7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67A5"/>
  <w15:chartTrackingRefBased/>
  <w15:docId w15:val="{E14C32E4-1178-44BC-BF93-FD5C72EE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476E"/>
    <w:rPr>
      <w:b/>
      <w:bCs/>
    </w:rPr>
  </w:style>
  <w:style w:type="character" w:styleId="a5">
    <w:name w:val="Hyperlink"/>
    <w:basedOn w:val="a0"/>
    <w:uiPriority w:val="99"/>
    <w:semiHidden/>
    <w:unhideWhenUsed/>
    <w:rsid w:val="002147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705B5F47EAC6CBE8160D43272FB398B5E45277B0DB2A636C4F04F7C0A5C8EBE4F64850F94F6943C75ED8378B679FB14B957B372E28AFEFEA2AE" TargetMode="External"/><Relationship Id="rId3" Type="http://schemas.openxmlformats.org/officeDocument/2006/relationships/webSettings" Target="webSettings.xml"/><Relationship Id="rId7" Type="http://schemas.openxmlformats.org/officeDocument/2006/relationships/hyperlink" Target="consultantplus://offline/ref=FE31D85EE578C77887D2A062A81AD3B129D438FE4047048F8BD371828E25E5212EC2E28B21C57ECB810EAD7FB6B24690C5CFC226F50524194511CE27YBXE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rasagro.ru/pages/Gardening/grant2kk/" TargetMode="External"/><Relationship Id="rId5" Type="http://schemas.openxmlformats.org/officeDocument/2006/relationships/hyperlink" Target="http://www.krasagro.ru/" TargetMode="External"/><Relationship Id="rId10" Type="http://schemas.openxmlformats.org/officeDocument/2006/relationships/theme" Target="theme/theme1.xml"/><Relationship Id="rId4" Type="http://schemas.openxmlformats.org/officeDocument/2006/relationships/hyperlink" Target="mailto:krasagro@krasagro.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3656</Words>
  <Characters>20844</Characters>
  <Application>Microsoft Office Word</Application>
  <DocSecurity>0</DocSecurity>
  <Lines>173</Lines>
  <Paragraphs>48</Paragraphs>
  <ScaleCrop>false</ScaleCrop>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 Кузнецов</dc:creator>
  <cp:keywords/>
  <dc:description/>
  <cp:lastModifiedBy>Иван С. Кузнецов</cp:lastModifiedBy>
  <cp:revision>2</cp:revision>
  <dcterms:created xsi:type="dcterms:W3CDTF">2023-06-02T04:34:00Z</dcterms:created>
  <dcterms:modified xsi:type="dcterms:W3CDTF">2023-06-02T04:34:00Z</dcterms:modified>
</cp:coreProperties>
</file>