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AC" w:rsidRPr="004C59AC" w:rsidRDefault="004C59AC" w:rsidP="004C59AC">
      <w:pPr>
        <w:autoSpaceDE w:val="0"/>
        <w:autoSpaceDN w:val="0"/>
        <w:adjustRightInd w:val="0"/>
        <w:jc w:val="right"/>
        <w:outlineLvl w:val="0"/>
        <w:rPr>
          <w:rFonts w:ascii="Times New Roman" w:hAnsi="Times New Roman" w:cs="Times New Roman"/>
          <w:sz w:val="28"/>
          <w:szCs w:val="28"/>
        </w:rPr>
      </w:pPr>
      <w:r w:rsidRPr="004C59A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C59AC">
        <w:rPr>
          <w:rFonts w:ascii="Times New Roman" w:hAnsi="Times New Roman" w:cs="Times New Roman"/>
          <w:sz w:val="28"/>
          <w:szCs w:val="28"/>
        </w:rPr>
        <w:t xml:space="preserve"> 11</w:t>
      </w:r>
    </w:p>
    <w:p w:rsidR="004C59AC" w:rsidRPr="004C59AC" w:rsidRDefault="004C59AC" w:rsidP="004C59AC">
      <w:pPr>
        <w:autoSpaceDE w:val="0"/>
        <w:autoSpaceDN w:val="0"/>
        <w:adjustRightInd w:val="0"/>
        <w:jc w:val="right"/>
        <w:rPr>
          <w:rFonts w:ascii="Times New Roman" w:hAnsi="Times New Roman" w:cs="Times New Roman"/>
          <w:sz w:val="28"/>
          <w:szCs w:val="28"/>
        </w:rPr>
      </w:pPr>
      <w:r w:rsidRPr="004C59AC">
        <w:rPr>
          <w:rFonts w:ascii="Times New Roman" w:hAnsi="Times New Roman" w:cs="Times New Roman"/>
          <w:sz w:val="28"/>
          <w:szCs w:val="28"/>
        </w:rPr>
        <w:t>к государственной программе</w:t>
      </w:r>
    </w:p>
    <w:p w:rsidR="004C59AC" w:rsidRPr="004C59AC" w:rsidRDefault="004C59AC" w:rsidP="004C59AC">
      <w:pPr>
        <w:autoSpaceDE w:val="0"/>
        <w:autoSpaceDN w:val="0"/>
        <w:adjustRightInd w:val="0"/>
        <w:jc w:val="right"/>
        <w:rPr>
          <w:rFonts w:ascii="Times New Roman" w:hAnsi="Times New Roman" w:cs="Times New Roman"/>
          <w:sz w:val="28"/>
          <w:szCs w:val="28"/>
        </w:rPr>
      </w:pPr>
      <w:r w:rsidRPr="004C59AC">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w:t>
      </w:r>
      <w:proofErr w:type="gramStart"/>
      <w:r w:rsidRPr="004C59AC">
        <w:rPr>
          <w:rFonts w:ascii="Times New Roman" w:hAnsi="Times New Roman" w:cs="Times New Roman"/>
          <w:sz w:val="28"/>
          <w:szCs w:val="28"/>
        </w:rPr>
        <w:t>Комплексное</w:t>
      </w:r>
      <w:proofErr w:type="gramEnd"/>
    </w:p>
    <w:p w:rsidR="004C59AC" w:rsidRPr="004C59AC" w:rsidRDefault="004C59AC" w:rsidP="004C59AC">
      <w:pPr>
        <w:autoSpaceDE w:val="0"/>
        <w:autoSpaceDN w:val="0"/>
        <w:adjustRightInd w:val="0"/>
        <w:jc w:val="right"/>
        <w:rPr>
          <w:rFonts w:ascii="Times New Roman" w:hAnsi="Times New Roman" w:cs="Times New Roman"/>
          <w:sz w:val="28"/>
          <w:szCs w:val="28"/>
        </w:rPr>
      </w:pPr>
      <w:r w:rsidRPr="004C59AC">
        <w:rPr>
          <w:rFonts w:ascii="Times New Roman" w:hAnsi="Times New Roman" w:cs="Times New Roman"/>
          <w:sz w:val="28"/>
          <w:szCs w:val="28"/>
        </w:rPr>
        <w:t>развитие сельских территорий</w:t>
      </w:r>
      <w:r>
        <w:rPr>
          <w:rFonts w:ascii="Times New Roman" w:hAnsi="Times New Roman" w:cs="Times New Roman"/>
          <w:sz w:val="28"/>
          <w:szCs w:val="28"/>
        </w:rPr>
        <w:t>»</w:t>
      </w:r>
    </w:p>
    <w:p w:rsidR="004C59AC" w:rsidRPr="004C59AC" w:rsidRDefault="004C59AC" w:rsidP="004C59AC">
      <w:pPr>
        <w:autoSpaceDE w:val="0"/>
        <w:autoSpaceDN w:val="0"/>
        <w:adjustRightInd w:val="0"/>
        <w:ind w:firstLine="540"/>
        <w:rPr>
          <w:rFonts w:ascii="Times New Roman" w:hAnsi="Times New Roman" w:cs="Times New Roman"/>
          <w:sz w:val="28"/>
          <w:szCs w:val="28"/>
        </w:rPr>
      </w:pPr>
    </w:p>
    <w:p w:rsidR="004C59AC" w:rsidRPr="004C59AC" w:rsidRDefault="004C59AC" w:rsidP="004C59AC">
      <w:pPr>
        <w:autoSpaceDE w:val="0"/>
        <w:autoSpaceDN w:val="0"/>
        <w:adjustRightInd w:val="0"/>
        <w:jc w:val="center"/>
        <w:outlineLvl w:val="1"/>
        <w:rPr>
          <w:rFonts w:ascii="Times New Roman" w:hAnsi="Times New Roman" w:cs="Times New Roman"/>
          <w:b/>
          <w:bCs/>
          <w:sz w:val="28"/>
          <w:szCs w:val="28"/>
        </w:rPr>
      </w:pPr>
      <w:r w:rsidRPr="004C59AC">
        <w:rPr>
          <w:rFonts w:ascii="Times New Roman" w:hAnsi="Times New Roman" w:cs="Times New Roman"/>
          <w:b/>
          <w:bCs/>
          <w:sz w:val="28"/>
          <w:szCs w:val="28"/>
        </w:rPr>
        <w:t>ПРАВИЛА</w:t>
      </w:r>
    </w:p>
    <w:p w:rsidR="004C59AC" w:rsidRPr="004C59AC" w:rsidRDefault="004C59AC" w:rsidP="004C59AC">
      <w:pPr>
        <w:autoSpaceDE w:val="0"/>
        <w:autoSpaceDN w:val="0"/>
        <w:adjustRightInd w:val="0"/>
        <w:jc w:val="center"/>
        <w:outlineLvl w:val="1"/>
        <w:rPr>
          <w:rFonts w:ascii="Times New Roman" w:hAnsi="Times New Roman" w:cs="Times New Roman"/>
          <w:b/>
          <w:bCs/>
          <w:sz w:val="28"/>
          <w:szCs w:val="28"/>
        </w:rPr>
      </w:pPr>
      <w:r w:rsidRPr="004C59AC">
        <w:rPr>
          <w:rFonts w:ascii="Times New Roman" w:hAnsi="Times New Roman" w:cs="Times New Roman"/>
          <w:b/>
          <w:bCs/>
          <w:sz w:val="28"/>
          <w:szCs w:val="28"/>
        </w:rPr>
        <w:t>ПРЕДОСТАВЛЕНИЯ И РАСПРЕДЕЛЕНИЯ СУБСИДИЙ ИЗ ФЕДЕРАЛЬНОГО</w:t>
      </w:r>
      <w:r>
        <w:rPr>
          <w:rFonts w:ascii="Times New Roman" w:hAnsi="Times New Roman" w:cs="Times New Roman"/>
          <w:b/>
          <w:bCs/>
          <w:sz w:val="28"/>
          <w:szCs w:val="28"/>
        </w:rPr>
        <w:t xml:space="preserve"> </w:t>
      </w:r>
      <w:r w:rsidRPr="004C59AC">
        <w:rPr>
          <w:rFonts w:ascii="Times New Roman" w:hAnsi="Times New Roman" w:cs="Times New Roman"/>
          <w:b/>
          <w:bCs/>
          <w:sz w:val="28"/>
          <w:szCs w:val="28"/>
        </w:rPr>
        <w:t>БЮДЖЕТА БЮДЖЕТАМ СУБЪЕКТОВ РОССИЙСКОЙ ФЕДЕРАЦИИ</w:t>
      </w:r>
      <w:r>
        <w:rPr>
          <w:rFonts w:ascii="Times New Roman" w:hAnsi="Times New Roman" w:cs="Times New Roman"/>
          <w:b/>
          <w:bCs/>
          <w:sz w:val="28"/>
          <w:szCs w:val="28"/>
        </w:rPr>
        <w:t xml:space="preserve"> </w:t>
      </w:r>
      <w:r w:rsidRPr="004C59AC">
        <w:rPr>
          <w:rFonts w:ascii="Times New Roman" w:hAnsi="Times New Roman" w:cs="Times New Roman"/>
          <w:b/>
          <w:bCs/>
          <w:sz w:val="28"/>
          <w:szCs w:val="28"/>
        </w:rPr>
        <w:t>НА ОБЕСПЕЧЕНИЕ КОМПЛЕКСНОГО РАЗВИТИЯ СЕЛЬСКИХ ТЕРРИТОРИЙ</w:t>
      </w:r>
    </w:p>
    <w:p w:rsidR="004C59AC" w:rsidRPr="004C59AC" w:rsidRDefault="004C59AC" w:rsidP="004C59AC">
      <w:pPr>
        <w:autoSpaceDE w:val="0"/>
        <w:autoSpaceDN w:val="0"/>
        <w:adjustRightInd w:val="0"/>
        <w:ind w:firstLine="540"/>
        <w:rPr>
          <w:rFonts w:ascii="Times New Roman" w:hAnsi="Times New Roman" w:cs="Times New Roman"/>
          <w:sz w:val="28"/>
          <w:szCs w:val="28"/>
        </w:rPr>
      </w:pPr>
    </w:p>
    <w:p w:rsidR="004C59AC" w:rsidRPr="004C59AC" w:rsidRDefault="004C59AC" w:rsidP="004C59AC">
      <w:pPr>
        <w:autoSpaceDE w:val="0"/>
        <w:autoSpaceDN w:val="0"/>
        <w:adjustRightInd w:val="0"/>
        <w:ind w:firstLine="540"/>
        <w:rPr>
          <w:rFonts w:ascii="Times New Roman" w:hAnsi="Times New Roman" w:cs="Times New Roman"/>
          <w:sz w:val="28"/>
          <w:szCs w:val="28"/>
        </w:rPr>
      </w:pPr>
      <w:r w:rsidRPr="004C59AC">
        <w:rPr>
          <w:rFonts w:ascii="Times New Roman" w:hAnsi="Times New Roman" w:cs="Times New Roman"/>
          <w:sz w:val="28"/>
          <w:szCs w:val="28"/>
        </w:rPr>
        <w:t xml:space="preserve">1. </w:t>
      </w:r>
      <w:proofErr w:type="gramStart"/>
      <w:r w:rsidRPr="004C59AC">
        <w:rPr>
          <w:rFonts w:ascii="Times New Roman" w:hAnsi="Times New Roman" w:cs="Times New Roman"/>
          <w:sz w:val="28"/>
          <w:szCs w:val="28"/>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в рамках ведомственной целевой программы </w:t>
      </w:r>
      <w:r>
        <w:rPr>
          <w:rFonts w:ascii="Times New Roman" w:hAnsi="Times New Roman" w:cs="Times New Roman"/>
          <w:sz w:val="28"/>
          <w:szCs w:val="28"/>
        </w:rPr>
        <w:t>«</w:t>
      </w:r>
      <w:r w:rsidRPr="004C59AC">
        <w:rPr>
          <w:rFonts w:ascii="Times New Roman" w:hAnsi="Times New Roman" w:cs="Times New Roman"/>
          <w:sz w:val="28"/>
          <w:szCs w:val="28"/>
        </w:rPr>
        <w:t xml:space="preserve">Современный облик сельских территорий" направления (подпрограммы) </w:t>
      </w:r>
      <w:r>
        <w:rPr>
          <w:rFonts w:ascii="Times New Roman" w:hAnsi="Times New Roman" w:cs="Times New Roman"/>
          <w:sz w:val="28"/>
          <w:szCs w:val="28"/>
        </w:rPr>
        <w:t>«</w:t>
      </w:r>
      <w:r w:rsidRPr="004C59AC">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w:t>
      </w:r>
      <w:r w:rsidRPr="004C59A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4C59AC">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r w:rsidRPr="004C59AC">
        <w:rPr>
          <w:rFonts w:ascii="Times New Roman" w:hAnsi="Times New Roman" w:cs="Times New Roman"/>
          <w:sz w:val="28"/>
          <w:szCs w:val="28"/>
        </w:rPr>
        <w:t>, предусматривающего реализацию проектов комплексного развития сельских территорий или сельских агломераций</w:t>
      </w:r>
      <w:proofErr w:type="gramEnd"/>
      <w:r w:rsidRPr="004C59AC">
        <w:rPr>
          <w:rFonts w:ascii="Times New Roman" w:hAnsi="Times New Roman" w:cs="Times New Roman"/>
          <w:sz w:val="28"/>
          <w:szCs w:val="28"/>
        </w:rPr>
        <w:t xml:space="preserve"> (далее соответственно - государственная программа, субсидии).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2. Для целей настоящих Правил используются следующие понятия: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gramStart"/>
      <w:r>
        <w:rPr>
          <w:rFonts w:ascii="Times New Roman" w:hAnsi="Times New Roman" w:cs="Times New Roman"/>
          <w:sz w:val="28"/>
          <w:szCs w:val="28"/>
        </w:rPr>
        <w:t>«</w:t>
      </w:r>
      <w:r w:rsidRPr="004C59AC">
        <w:rPr>
          <w:rFonts w:ascii="Times New Roman" w:hAnsi="Times New Roman" w:cs="Times New Roman"/>
          <w:sz w:val="28"/>
          <w:szCs w:val="28"/>
        </w:rPr>
        <w:t>сельские территории</w:t>
      </w:r>
      <w:r>
        <w:rPr>
          <w:rFonts w:ascii="Times New Roman" w:hAnsi="Times New Roman" w:cs="Times New Roman"/>
          <w:sz w:val="28"/>
          <w:szCs w:val="28"/>
        </w:rPr>
        <w:t>»</w:t>
      </w:r>
      <w:r w:rsidRPr="004C59AC">
        <w:rPr>
          <w:rFonts w:ascii="Times New Roman" w:hAnsi="Times New Roman" w:cs="Times New Roman"/>
          <w:sz w:val="28"/>
          <w:szCs w:val="28"/>
        </w:rPr>
        <w:t xml:space="preserve">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w:t>
      </w:r>
      <w:proofErr w:type="gramEnd"/>
      <w:r w:rsidRPr="004C59AC">
        <w:rPr>
          <w:rFonts w:ascii="Times New Roman" w:hAnsi="Times New Roman" w:cs="Times New Roman"/>
          <w:sz w:val="28"/>
          <w:szCs w:val="28"/>
        </w:rPr>
        <w:t xml:space="preserve">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В указанное понятие не входят внутригородские муниципальные образования гг. Москвы и Санкт-Петербурга;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lastRenderedPageBreak/>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В указанное понятие не входят внутригородские муниципальные образования гг. Москвы и Санкт-Петербурга;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gramStart"/>
      <w:r w:rsidRPr="004C59AC">
        <w:rPr>
          <w:rFonts w:ascii="Times New Roman" w:hAnsi="Times New Roman" w:cs="Times New Roman"/>
          <w:sz w:val="28"/>
          <w:szCs w:val="28"/>
        </w:rPr>
        <w:t>"проект"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субъекта Российской Федерации, направленных на достижение целей ведомственной целевой программы "Современный облик сельских территорий"</w:t>
      </w:r>
      <w:proofErr w:type="gramEnd"/>
      <w:r w:rsidRPr="004C59AC">
        <w:rPr>
          <w:rFonts w:ascii="Times New Roman" w:hAnsi="Times New Roman" w:cs="Times New Roman"/>
          <w:sz w:val="28"/>
          <w:szCs w:val="28"/>
        </w:rPr>
        <w:t xml:space="preserve"> государственной программы и способствующих достижению целей этой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 условиях софинансирования. Мероприятия, предусмотренные проектом, должны быть направлены на реализацию следующих направлений: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bookmarkStart w:id="0" w:name="Par25"/>
      <w:bookmarkEnd w:id="0"/>
      <w:proofErr w:type="gramStart"/>
      <w:r w:rsidRPr="004C59AC">
        <w:rPr>
          <w:rFonts w:ascii="Times New Roman" w:hAnsi="Times New Roman" w:cs="Times New Roman"/>
          <w:sz w:val="28"/>
          <w:szCs w:val="28"/>
        </w:rPr>
        <w:t xml:space="preserve">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w:t>
      </w:r>
      <w:proofErr w:type="spellStart"/>
      <w:r w:rsidRPr="004C59AC">
        <w:rPr>
          <w:rFonts w:ascii="Times New Roman" w:hAnsi="Times New Roman" w:cs="Times New Roman"/>
          <w:sz w:val="28"/>
          <w:szCs w:val="28"/>
        </w:rPr>
        <w:t>маломобильному</w:t>
      </w:r>
      <w:proofErr w:type="spellEnd"/>
      <w:r w:rsidRPr="004C59AC">
        <w:rPr>
          <w:rFonts w:ascii="Times New Roman" w:hAnsi="Times New Roman" w:cs="Times New Roman"/>
          <w:sz w:val="28"/>
          <w:szCs w:val="28"/>
        </w:rPr>
        <w:t>):</w:t>
      </w:r>
      <w:proofErr w:type="gramEnd"/>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дошкольных образовательных организаций;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общеобразовательных организаций;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организаций дополнительного образования;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медицинских организаций (за исключением больниц);</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организаций культурно-досугового типа;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физкультурно-спортивных организаций;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государственных или муниципальных организаций социального обслуживания;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lastRenderedPageBreak/>
        <w:t>б) строительство объектов, предназначенных для размещения в них организаций народных художественных промыслов;</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подпункте "а" пункта 2 настоящих Правил:</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автобусов;</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санитарных автомобилей (автомобилей скорой помощи класса "А", оснащенных необходимым оборудованием);</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spellStart"/>
      <w:r w:rsidRPr="004C59AC">
        <w:rPr>
          <w:rFonts w:ascii="Times New Roman" w:hAnsi="Times New Roman" w:cs="Times New Roman"/>
          <w:sz w:val="28"/>
          <w:szCs w:val="28"/>
        </w:rPr>
        <w:t>д</w:t>
      </w:r>
      <w:proofErr w:type="spellEnd"/>
      <w:r w:rsidRPr="004C59AC">
        <w:rPr>
          <w:rFonts w:ascii="Times New Roman" w:hAnsi="Times New Roman" w:cs="Times New Roman"/>
          <w:sz w:val="28"/>
          <w:szCs w:val="28"/>
        </w:rPr>
        <w:t>)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подпункте "а" пункта 2 настоящих Правил;</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spellStart"/>
      <w:r w:rsidRPr="004C59AC">
        <w:rPr>
          <w:rFonts w:ascii="Times New Roman" w:hAnsi="Times New Roman" w:cs="Times New Roman"/>
          <w:sz w:val="28"/>
          <w:szCs w:val="28"/>
        </w:rPr>
        <w:t>з</w:t>
      </w:r>
      <w:proofErr w:type="spellEnd"/>
      <w:r w:rsidRPr="004C59AC">
        <w:rPr>
          <w:rFonts w:ascii="Times New Roman" w:hAnsi="Times New Roman" w:cs="Times New Roman"/>
          <w:sz w:val="28"/>
          <w:szCs w:val="28"/>
        </w:rPr>
        <w:t>)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и) строительство, приобретение и монтаж газо-поршневых установок, газгольдеров, сетей электропередачи внутри муниципального образования;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lastRenderedPageBreak/>
        <w:t>л) строительство и оборудование автономных и возобновляемых источников энергии с применением технологий энергосбережения;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 xml:space="preserve">м) развитие телекоммуникаций (строительство (прокладка) линий передачи данных, приобретение и монтаж оборудования, </w:t>
      </w:r>
      <w:proofErr w:type="gramStart"/>
      <w:r w:rsidRPr="004C59AC">
        <w:rPr>
          <w:rFonts w:ascii="Times New Roman" w:hAnsi="Times New Roman" w:cs="Times New Roman"/>
          <w:sz w:val="28"/>
          <w:szCs w:val="28"/>
        </w:rPr>
        <w:t>обеспечивающего</w:t>
      </w:r>
      <w:proofErr w:type="gramEnd"/>
      <w:r w:rsidRPr="004C59AC">
        <w:rPr>
          <w:rFonts w:ascii="Times New Roman" w:hAnsi="Times New Roman" w:cs="Times New Roman"/>
          <w:sz w:val="28"/>
          <w:szCs w:val="28"/>
        </w:rPr>
        <w:t xml:space="preserve"> в том числе возможность беспроводного подключения к информационно-телекоммуникационной сети "Интернет") объектов жилого и нежилого фонда;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bookmarkStart w:id="1" w:name="Par72"/>
      <w:bookmarkEnd w:id="1"/>
      <w:r w:rsidRPr="004C59AC">
        <w:rPr>
          <w:rFonts w:ascii="Times New Roman" w:hAnsi="Times New Roman" w:cs="Times New Roman"/>
          <w:sz w:val="28"/>
          <w:szCs w:val="28"/>
        </w:rPr>
        <w:t>3. Субсидии предоставляются в целях софинансирования расходных обязательств субъектов Российской Федерации, возникающих в связи с реализацией проектов, прошедших отбор в соответствии с порядком, утверждаемым Министерством сельского хозяйства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4. Требования к составу заявочной документации, представляемой на отбор, устанавливаются Министерством сельского хозяйства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Распределение средств субсидии на отобранные проекты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gramStart"/>
      <w:r w:rsidRPr="004C59AC">
        <w:rPr>
          <w:rFonts w:ascii="Times New Roman" w:hAnsi="Times New Roman" w:cs="Times New Roman"/>
          <w:sz w:val="28"/>
          <w:szCs w:val="28"/>
        </w:rP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постановлением Правительства Российской Федерации от 20 сентября 2017 г. </w:t>
      </w:r>
      <w:r>
        <w:rPr>
          <w:rFonts w:ascii="Times New Roman" w:hAnsi="Times New Roman" w:cs="Times New Roman"/>
          <w:sz w:val="28"/>
          <w:szCs w:val="28"/>
        </w:rPr>
        <w:t>№</w:t>
      </w:r>
      <w:r w:rsidRPr="004C59AC">
        <w:rPr>
          <w:rFonts w:ascii="Times New Roman" w:hAnsi="Times New Roman" w:cs="Times New Roman"/>
          <w:sz w:val="28"/>
          <w:szCs w:val="28"/>
        </w:rPr>
        <w:t xml:space="preserve"> 1135 "Об отнесении продукции к промышленной</w:t>
      </w:r>
      <w:proofErr w:type="gramEnd"/>
      <w:r w:rsidRPr="004C59AC">
        <w:rPr>
          <w:rFonts w:ascii="Times New Roman" w:hAnsi="Times New Roman" w:cs="Times New Roman"/>
          <w:sz w:val="28"/>
          <w:szCs w:val="28"/>
        </w:rPr>
        <w:t xml:space="preserve"> </w:t>
      </w:r>
      <w:proofErr w:type="gramStart"/>
      <w:r w:rsidRPr="004C59AC">
        <w:rPr>
          <w:rFonts w:ascii="Times New Roman" w:hAnsi="Times New Roman" w:cs="Times New Roman"/>
          <w:sz w:val="28"/>
          <w:szCs w:val="28"/>
        </w:rPr>
        <w:t xml:space="preserve">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 </w:t>
      </w:r>
      <w:r>
        <w:rPr>
          <w:rFonts w:ascii="Times New Roman" w:hAnsi="Times New Roman" w:cs="Times New Roman"/>
          <w:sz w:val="28"/>
          <w:szCs w:val="28"/>
        </w:rPr>
        <w:t>№</w:t>
      </w:r>
      <w:r w:rsidRPr="004C59AC">
        <w:rPr>
          <w:rFonts w:ascii="Times New Roman" w:hAnsi="Times New Roman" w:cs="Times New Roman"/>
          <w:sz w:val="28"/>
          <w:szCs w:val="28"/>
        </w:rPr>
        <w:t xml:space="preserve"> 719 "О подтверждении производства </w:t>
      </w:r>
      <w:r w:rsidRPr="004C59AC">
        <w:rPr>
          <w:rFonts w:ascii="Times New Roman" w:hAnsi="Times New Roman" w:cs="Times New Roman"/>
          <w:sz w:val="28"/>
          <w:szCs w:val="28"/>
        </w:rPr>
        <w:lastRenderedPageBreak/>
        <w:t>промышленной продукции на территории Российской Федерации" (далее - заключения по результатам экспертизы).</w:t>
      </w:r>
      <w:proofErr w:type="gramEnd"/>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5. Для организации отбора проектов Министерство сельского хозяйства Российской Федерации формирует комиссию (далее - комиссия).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6.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gramStart"/>
      <w:r w:rsidRPr="004C59AC">
        <w:rPr>
          <w:rFonts w:ascii="Times New Roman" w:hAnsi="Times New Roman" w:cs="Times New Roman"/>
          <w:sz w:val="28"/>
          <w:szCs w:val="28"/>
        </w:rP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заявителю документы, подтверждающие возможность реализации в составе проекта отдельных мероприятий в соответствии с указанными заявителем характеристиками и отсутствие финансирования соответствующих мероприятий посредством иных мер государственной поддержки</w:t>
      </w:r>
      <w:proofErr w:type="gramEnd"/>
      <w:r w:rsidRPr="004C59AC">
        <w:rPr>
          <w:rFonts w:ascii="Times New Roman" w:hAnsi="Times New Roman" w:cs="Times New Roman"/>
          <w:sz w:val="28"/>
          <w:szCs w:val="28"/>
        </w:rPr>
        <w:t xml:space="preserve"> (далее - подтверждающие документы).</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 xml:space="preserve">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rsidRPr="004C59AC">
        <w:rPr>
          <w:rFonts w:ascii="Times New Roman" w:hAnsi="Times New Roman" w:cs="Times New Roman"/>
          <w:sz w:val="28"/>
          <w:szCs w:val="28"/>
        </w:rPr>
        <w:t>непредоставления</w:t>
      </w:r>
      <w:proofErr w:type="spellEnd"/>
      <w:r w:rsidRPr="004C59AC">
        <w:rPr>
          <w:rFonts w:ascii="Times New Roman" w:hAnsi="Times New Roman" w:cs="Times New Roman"/>
          <w:sz w:val="28"/>
          <w:szCs w:val="28"/>
        </w:rPr>
        <w:t xml:space="preserve"> заявителю подтверждающих документов в требуемый для участия в отборе срок.</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7. Субсидия предоставляется при соблюдении следующих условий: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а) наличие правового акта субъекта Российской Федерации, предусматривающего мероприятия, в целях софинансирования которых предоставляется субсидия, в соответствии с требованиями нормативных правовых актов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gramStart"/>
      <w:r w:rsidRPr="004C59AC">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gramStart"/>
      <w:r w:rsidRPr="004C59AC">
        <w:rPr>
          <w:rFonts w:ascii="Times New Roman" w:hAnsi="Times New Roman" w:cs="Times New Roman"/>
          <w:sz w:val="28"/>
          <w:szCs w:val="28"/>
        </w:rP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w:t>
      </w:r>
      <w:r w:rsidRPr="004C59AC">
        <w:rPr>
          <w:rFonts w:ascii="Times New Roman" w:hAnsi="Times New Roman" w:cs="Times New Roman"/>
          <w:sz w:val="28"/>
          <w:szCs w:val="28"/>
        </w:rPr>
        <w:lastRenderedPageBreak/>
        <w:t xml:space="preserve">Российской Федерации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Pr>
          <w:rFonts w:ascii="Times New Roman" w:hAnsi="Times New Roman" w:cs="Times New Roman"/>
          <w:sz w:val="28"/>
          <w:szCs w:val="28"/>
        </w:rPr>
        <w:t>№</w:t>
      </w:r>
      <w:r w:rsidRPr="004C59AC">
        <w:rPr>
          <w:rFonts w:ascii="Times New Roman" w:hAnsi="Times New Roman" w:cs="Times New Roman"/>
          <w:sz w:val="28"/>
          <w:szCs w:val="28"/>
        </w:rPr>
        <w:t xml:space="preserve"> 999 "О формировании, предоставлении и распределении субсидий из федерального бюджета</w:t>
      </w:r>
      <w:proofErr w:type="gramEnd"/>
      <w:r w:rsidRPr="004C59AC">
        <w:rPr>
          <w:rFonts w:ascii="Times New Roman" w:hAnsi="Times New Roman" w:cs="Times New Roman"/>
          <w:sz w:val="28"/>
          <w:szCs w:val="28"/>
        </w:rPr>
        <w:t xml:space="preserve"> бюджетам субъектов Российской Федерации" </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8.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3 настоящих Правил.</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9. Критериями отбора субъекта Российской Федерации для предоставления субсидии являются: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а) наличие проекта (проектов), прошедшего (прошедших) отбор;</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б) наличие заявочной документации, устанавливаемой Министерством сельского хозяйства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Адресное (</w:t>
      </w:r>
      <w:proofErr w:type="spellStart"/>
      <w:r w:rsidRPr="004C59AC">
        <w:rPr>
          <w:rFonts w:ascii="Times New Roman" w:hAnsi="Times New Roman" w:cs="Times New Roman"/>
          <w:sz w:val="28"/>
          <w:szCs w:val="28"/>
        </w:rPr>
        <w:t>пообъектное</w:t>
      </w:r>
      <w:proofErr w:type="spellEnd"/>
      <w:r w:rsidRPr="004C59AC">
        <w:rPr>
          <w:rFonts w:ascii="Times New Roman" w:hAnsi="Times New Roman" w:cs="Times New Roman"/>
          <w:sz w:val="28"/>
          <w:szCs w:val="28"/>
        </w:rPr>
        <w:t>) распределение субсидий по объектам, включенным в проекты, прошедшие отбор, устанавливается соглашением.</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11. В случае возникновения экономии при реализации проекта с учетом достижения запланированных результатов заявителем может быть инициировано внесение изменений в проект в части включения новых мероприятий, условия реализации которых (в части сроков реализации и объемов финансирования) соответствуют условиям отобранного проекта, для рассмотрения комиссией.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12. Размер субсидии бюджету i-го субъекта Российской Федерации (</w:t>
      </w:r>
      <w:proofErr w:type="spellStart"/>
      <w:r w:rsidRPr="004C59AC">
        <w:rPr>
          <w:rFonts w:ascii="Times New Roman" w:hAnsi="Times New Roman" w:cs="Times New Roman"/>
          <w:sz w:val="28"/>
          <w:szCs w:val="28"/>
        </w:rPr>
        <w:t>Wi</w:t>
      </w:r>
      <w:proofErr w:type="spellEnd"/>
      <w:r w:rsidRPr="004C59AC">
        <w:rPr>
          <w:rFonts w:ascii="Times New Roman" w:hAnsi="Times New Roman" w:cs="Times New Roman"/>
          <w:sz w:val="28"/>
          <w:szCs w:val="28"/>
        </w:rPr>
        <w:t>) на соответствующий финансовый год определяется по формуле:</w:t>
      </w:r>
    </w:p>
    <w:p w:rsidR="004C59AC" w:rsidRPr="004C59AC" w:rsidRDefault="004C59AC" w:rsidP="004C59AC">
      <w:pPr>
        <w:autoSpaceDE w:val="0"/>
        <w:autoSpaceDN w:val="0"/>
        <w:adjustRightInd w:val="0"/>
        <w:rPr>
          <w:rFonts w:ascii="Times New Roman" w:hAnsi="Times New Roman" w:cs="Times New Roman"/>
          <w:sz w:val="28"/>
          <w:szCs w:val="28"/>
        </w:rPr>
      </w:pPr>
    </w:p>
    <w:p w:rsidR="004C59AC" w:rsidRPr="004C59AC" w:rsidRDefault="004C59AC" w:rsidP="004C59AC">
      <w:pPr>
        <w:autoSpaceDE w:val="0"/>
        <w:autoSpaceDN w:val="0"/>
        <w:adjustRightInd w:val="0"/>
        <w:jc w:val="center"/>
        <w:rPr>
          <w:rFonts w:ascii="Times New Roman" w:hAnsi="Times New Roman" w:cs="Times New Roman"/>
          <w:sz w:val="28"/>
          <w:szCs w:val="28"/>
        </w:rPr>
      </w:pPr>
      <w:r w:rsidRPr="004C59AC">
        <w:rPr>
          <w:rFonts w:ascii="Times New Roman" w:hAnsi="Times New Roman" w:cs="Times New Roman"/>
          <w:noProof/>
          <w:position w:val="-10"/>
          <w:sz w:val="28"/>
          <w:szCs w:val="28"/>
          <w:lang w:eastAsia="ru-RU"/>
        </w:rPr>
        <w:lastRenderedPageBreak/>
        <w:drawing>
          <wp:inline distT="0" distB="0" distL="0" distR="0">
            <wp:extent cx="24003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00300" cy="257175"/>
                    </a:xfrm>
                    <a:prstGeom prst="rect">
                      <a:avLst/>
                    </a:prstGeom>
                    <a:noFill/>
                    <a:ln w="9525">
                      <a:noFill/>
                      <a:miter lim="800000"/>
                      <a:headEnd/>
                      <a:tailEnd/>
                    </a:ln>
                  </pic:spPr>
                </pic:pic>
              </a:graphicData>
            </a:graphic>
          </wp:inline>
        </w:drawing>
      </w:r>
    </w:p>
    <w:p w:rsidR="004C59AC" w:rsidRPr="004C59AC" w:rsidRDefault="004C59AC" w:rsidP="004C59AC">
      <w:pPr>
        <w:autoSpaceDE w:val="0"/>
        <w:autoSpaceDN w:val="0"/>
        <w:adjustRightInd w:val="0"/>
        <w:rPr>
          <w:rFonts w:ascii="Times New Roman" w:hAnsi="Times New Roman" w:cs="Times New Roman"/>
          <w:sz w:val="28"/>
          <w:szCs w:val="28"/>
        </w:rPr>
      </w:pPr>
    </w:p>
    <w:p w:rsidR="004C59AC" w:rsidRPr="004C59AC" w:rsidRDefault="004C59AC" w:rsidP="004C59AC">
      <w:pPr>
        <w:autoSpaceDE w:val="0"/>
        <w:autoSpaceDN w:val="0"/>
        <w:adjustRightInd w:val="0"/>
        <w:ind w:firstLine="540"/>
        <w:rPr>
          <w:rFonts w:ascii="Times New Roman" w:hAnsi="Times New Roman" w:cs="Times New Roman"/>
          <w:sz w:val="28"/>
          <w:szCs w:val="28"/>
        </w:rPr>
      </w:pPr>
      <w:r w:rsidRPr="004C59AC">
        <w:rPr>
          <w:rFonts w:ascii="Times New Roman" w:hAnsi="Times New Roman" w:cs="Times New Roman"/>
          <w:sz w:val="28"/>
          <w:szCs w:val="28"/>
        </w:rPr>
        <w:t>где:</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V - общий объем субсидий, предусмотренный в законе о федеральном бюджете на соответствующий финансовый год;</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spellStart"/>
      <w:r w:rsidRPr="004C59AC">
        <w:rPr>
          <w:rFonts w:ascii="Times New Roman" w:hAnsi="Times New Roman" w:cs="Times New Roman"/>
          <w:sz w:val="28"/>
          <w:szCs w:val="28"/>
        </w:rPr>
        <w:t>Q</w:t>
      </w:r>
      <w:r w:rsidRPr="004C59AC">
        <w:rPr>
          <w:rFonts w:ascii="Times New Roman" w:hAnsi="Times New Roman" w:cs="Times New Roman"/>
          <w:sz w:val="28"/>
          <w:szCs w:val="28"/>
          <w:vertAlign w:val="subscript"/>
        </w:rPr>
        <w:t>i</w:t>
      </w:r>
      <w:proofErr w:type="spellEnd"/>
      <w:r w:rsidRPr="004C59AC">
        <w:rPr>
          <w:rFonts w:ascii="Times New Roman" w:hAnsi="Times New Roman" w:cs="Times New Roman"/>
          <w:sz w:val="28"/>
          <w:szCs w:val="28"/>
        </w:rPr>
        <w:t xml:space="preserve"> - размер субсидии бюджету i-го субъекта Российской Федерации по ранее отобранным проектам на соответствующий финансовый год;</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spellStart"/>
      <w:r w:rsidRPr="004C59AC">
        <w:rPr>
          <w:rFonts w:ascii="Times New Roman" w:hAnsi="Times New Roman" w:cs="Times New Roman"/>
          <w:sz w:val="28"/>
          <w:szCs w:val="28"/>
        </w:rPr>
        <w:t>C</w:t>
      </w:r>
      <w:r w:rsidRPr="004C59AC">
        <w:rPr>
          <w:rFonts w:ascii="Times New Roman" w:hAnsi="Times New Roman" w:cs="Times New Roman"/>
          <w:sz w:val="28"/>
          <w:szCs w:val="28"/>
          <w:vertAlign w:val="subscript"/>
        </w:rPr>
        <w:t>i</w:t>
      </w:r>
      <w:proofErr w:type="spellEnd"/>
      <w:r w:rsidRPr="004C59AC">
        <w:rPr>
          <w:rFonts w:ascii="Times New Roman" w:hAnsi="Times New Roman" w:cs="Times New Roman"/>
          <w:sz w:val="28"/>
          <w:szCs w:val="28"/>
        </w:rPr>
        <w:t xml:space="preserve"> - размер субсидии бюджету i-го субъекта Российской Федерации по вновь отобранным проектам на соответствующий финансовый год;</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O - не распределенный между субъектами Российской Федерации объем субсидии на соответствующий финансовый год.</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 xml:space="preserve">При этом </w:t>
      </w:r>
      <w:r w:rsidRPr="004C59AC">
        <w:rPr>
          <w:rFonts w:ascii="Times New Roman" w:hAnsi="Times New Roman" w:cs="Times New Roman"/>
          <w:noProof/>
          <w:position w:val="-10"/>
          <w:sz w:val="28"/>
          <w:szCs w:val="28"/>
          <w:lang w:eastAsia="ru-RU"/>
        </w:rPr>
        <w:drawing>
          <wp:inline distT="0" distB="0" distL="0" distR="0">
            <wp:extent cx="14478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47800" cy="257175"/>
                    </a:xfrm>
                    <a:prstGeom prst="rect">
                      <a:avLst/>
                    </a:prstGeom>
                    <a:noFill/>
                    <a:ln w="9525">
                      <a:noFill/>
                      <a:miter lim="800000"/>
                      <a:headEnd/>
                      <a:tailEnd/>
                    </a:ln>
                  </pic:spPr>
                </pic:pic>
              </a:graphicData>
            </a:graphic>
          </wp:inline>
        </w:drawing>
      </w:r>
      <w:r w:rsidRPr="004C59AC">
        <w:rPr>
          <w:rFonts w:ascii="Times New Roman" w:hAnsi="Times New Roman" w:cs="Times New Roman"/>
          <w:sz w:val="28"/>
          <w:szCs w:val="28"/>
        </w:rPr>
        <w:t>.</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12(1). Размер субсидии бюджету i-го субъекта Российской Федерации по вновь отобранным проектам (</w:t>
      </w:r>
      <w:proofErr w:type="spellStart"/>
      <w:r w:rsidRPr="004C59AC">
        <w:rPr>
          <w:rFonts w:ascii="Times New Roman" w:hAnsi="Times New Roman" w:cs="Times New Roman"/>
          <w:sz w:val="28"/>
          <w:szCs w:val="28"/>
        </w:rPr>
        <w:t>C</w:t>
      </w:r>
      <w:r w:rsidRPr="004C59AC">
        <w:rPr>
          <w:rFonts w:ascii="Times New Roman" w:hAnsi="Times New Roman" w:cs="Times New Roman"/>
          <w:sz w:val="28"/>
          <w:szCs w:val="28"/>
          <w:vertAlign w:val="subscript"/>
        </w:rPr>
        <w:t>i</w:t>
      </w:r>
      <w:proofErr w:type="spellEnd"/>
      <w:r w:rsidRPr="004C59AC">
        <w:rPr>
          <w:rFonts w:ascii="Times New Roman" w:hAnsi="Times New Roman" w:cs="Times New Roman"/>
          <w:sz w:val="28"/>
          <w:szCs w:val="28"/>
        </w:rPr>
        <w:t>) на соответствующий финансовый год определяется по формуле:</w:t>
      </w:r>
    </w:p>
    <w:p w:rsidR="004C59AC" w:rsidRPr="004C59AC" w:rsidRDefault="004C59AC" w:rsidP="004C59AC">
      <w:pPr>
        <w:autoSpaceDE w:val="0"/>
        <w:autoSpaceDN w:val="0"/>
        <w:adjustRightInd w:val="0"/>
        <w:rPr>
          <w:rFonts w:ascii="Times New Roman" w:hAnsi="Times New Roman" w:cs="Times New Roman"/>
          <w:sz w:val="28"/>
          <w:szCs w:val="28"/>
        </w:rPr>
      </w:pPr>
    </w:p>
    <w:p w:rsidR="004C59AC" w:rsidRPr="004C59AC" w:rsidRDefault="004C59AC" w:rsidP="004C59AC">
      <w:pPr>
        <w:autoSpaceDE w:val="0"/>
        <w:autoSpaceDN w:val="0"/>
        <w:adjustRightInd w:val="0"/>
        <w:jc w:val="center"/>
        <w:rPr>
          <w:rFonts w:ascii="Times New Roman" w:hAnsi="Times New Roman" w:cs="Times New Roman"/>
          <w:sz w:val="28"/>
          <w:szCs w:val="28"/>
          <w:lang w:val="en-US"/>
        </w:rPr>
      </w:pPr>
      <w:proofErr w:type="spellStart"/>
      <w:r w:rsidRPr="004C59AC">
        <w:rPr>
          <w:rFonts w:ascii="Times New Roman" w:hAnsi="Times New Roman" w:cs="Times New Roman"/>
          <w:sz w:val="28"/>
          <w:szCs w:val="28"/>
          <w:lang w:val="en-US"/>
        </w:rPr>
        <w:t>C</w:t>
      </w:r>
      <w:r w:rsidRPr="004C59AC">
        <w:rPr>
          <w:rFonts w:ascii="Times New Roman" w:hAnsi="Times New Roman" w:cs="Times New Roman"/>
          <w:sz w:val="28"/>
          <w:szCs w:val="28"/>
          <w:vertAlign w:val="subscript"/>
          <w:lang w:val="en-US"/>
        </w:rPr>
        <w:t>i</w:t>
      </w:r>
      <w:proofErr w:type="spellEnd"/>
      <w:r w:rsidRPr="004C59AC">
        <w:rPr>
          <w:rFonts w:ascii="Times New Roman" w:hAnsi="Times New Roman" w:cs="Times New Roman"/>
          <w:sz w:val="28"/>
          <w:szCs w:val="28"/>
          <w:lang w:val="en-US"/>
        </w:rPr>
        <w:t xml:space="preserve"> = (X</w:t>
      </w:r>
      <w:r w:rsidRPr="004C59AC">
        <w:rPr>
          <w:rFonts w:ascii="Times New Roman" w:hAnsi="Times New Roman" w:cs="Times New Roman"/>
          <w:sz w:val="28"/>
          <w:szCs w:val="28"/>
          <w:vertAlign w:val="subscript"/>
          <w:lang w:val="en-US"/>
        </w:rPr>
        <w:t>i1</w:t>
      </w:r>
      <w:r w:rsidRPr="004C59AC">
        <w:rPr>
          <w:rFonts w:ascii="Times New Roman" w:hAnsi="Times New Roman" w:cs="Times New Roman"/>
          <w:sz w:val="28"/>
          <w:szCs w:val="28"/>
          <w:lang w:val="en-US"/>
        </w:rPr>
        <w:t xml:space="preserve"> + X</w:t>
      </w:r>
      <w:r w:rsidRPr="004C59AC">
        <w:rPr>
          <w:rFonts w:ascii="Times New Roman" w:hAnsi="Times New Roman" w:cs="Times New Roman"/>
          <w:sz w:val="28"/>
          <w:szCs w:val="28"/>
          <w:vertAlign w:val="subscript"/>
          <w:lang w:val="en-US"/>
        </w:rPr>
        <w:t>i2</w:t>
      </w:r>
      <w:r w:rsidRPr="004C59AC">
        <w:rPr>
          <w:rFonts w:ascii="Times New Roman" w:hAnsi="Times New Roman" w:cs="Times New Roman"/>
          <w:sz w:val="28"/>
          <w:szCs w:val="28"/>
          <w:lang w:val="en-US"/>
        </w:rPr>
        <w:t xml:space="preserve"> + ... X</w:t>
      </w:r>
      <w:r w:rsidRPr="004C59AC">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lang w:val="en-US"/>
        </w:rPr>
        <w:t>№</w:t>
      </w:r>
      <w:r w:rsidRPr="004C59AC">
        <w:rPr>
          <w:rFonts w:ascii="Times New Roman" w:hAnsi="Times New Roman" w:cs="Times New Roman"/>
          <w:sz w:val="28"/>
          <w:szCs w:val="28"/>
          <w:lang w:val="en-US"/>
        </w:rPr>
        <w:t xml:space="preserve">) - I) x </w:t>
      </w:r>
      <w:r w:rsidRPr="004C59AC">
        <w:rPr>
          <w:rFonts w:ascii="Times New Roman" w:hAnsi="Times New Roman" w:cs="Times New Roman"/>
          <w:sz w:val="28"/>
          <w:szCs w:val="28"/>
        </w:rPr>
        <w:t>У</w:t>
      </w:r>
      <w:proofErr w:type="spellStart"/>
      <w:r w:rsidRPr="004C59AC">
        <w:rPr>
          <w:rFonts w:ascii="Times New Roman" w:hAnsi="Times New Roman" w:cs="Times New Roman"/>
          <w:sz w:val="28"/>
          <w:szCs w:val="28"/>
          <w:vertAlign w:val="subscript"/>
          <w:lang w:val="en-US"/>
        </w:rPr>
        <w:t>i</w:t>
      </w:r>
      <w:proofErr w:type="spellEnd"/>
      <w:r w:rsidRPr="004C59AC">
        <w:rPr>
          <w:rFonts w:ascii="Times New Roman" w:hAnsi="Times New Roman" w:cs="Times New Roman"/>
          <w:sz w:val="28"/>
          <w:szCs w:val="28"/>
          <w:lang w:val="en-US"/>
        </w:rPr>
        <w:t xml:space="preserve"> + C,</w:t>
      </w:r>
    </w:p>
    <w:p w:rsidR="004C59AC" w:rsidRPr="004C59AC" w:rsidRDefault="004C59AC" w:rsidP="004C59AC">
      <w:pPr>
        <w:autoSpaceDE w:val="0"/>
        <w:autoSpaceDN w:val="0"/>
        <w:adjustRightInd w:val="0"/>
        <w:rPr>
          <w:rFonts w:ascii="Times New Roman" w:hAnsi="Times New Roman" w:cs="Times New Roman"/>
          <w:sz w:val="28"/>
          <w:szCs w:val="28"/>
          <w:lang w:val="en-US"/>
        </w:rPr>
      </w:pPr>
    </w:p>
    <w:p w:rsidR="004C59AC" w:rsidRPr="004C59AC" w:rsidRDefault="004C59AC" w:rsidP="004C59AC">
      <w:pPr>
        <w:autoSpaceDE w:val="0"/>
        <w:autoSpaceDN w:val="0"/>
        <w:adjustRightInd w:val="0"/>
        <w:ind w:firstLine="540"/>
        <w:rPr>
          <w:rFonts w:ascii="Times New Roman" w:hAnsi="Times New Roman" w:cs="Times New Roman"/>
          <w:sz w:val="28"/>
          <w:szCs w:val="28"/>
        </w:rPr>
      </w:pPr>
      <w:r w:rsidRPr="004C59AC">
        <w:rPr>
          <w:rFonts w:ascii="Times New Roman" w:hAnsi="Times New Roman" w:cs="Times New Roman"/>
          <w:sz w:val="28"/>
          <w:szCs w:val="28"/>
        </w:rPr>
        <w:t>где:</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X</w:t>
      </w:r>
      <w:r w:rsidRPr="004C59AC">
        <w:rPr>
          <w:rFonts w:ascii="Times New Roman" w:hAnsi="Times New Roman" w:cs="Times New Roman"/>
          <w:sz w:val="28"/>
          <w:szCs w:val="28"/>
          <w:vertAlign w:val="subscript"/>
        </w:rPr>
        <w:t>i1</w:t>
      </w:r>
      <w:r w:rsidRPr="004C59AC">
        <w:rPr>
          <w:rFonts w:ascii="Times New Roman" w:hAnsi="Times New Roman" w:cs="Times New Roman"/>
          <w:sz w:val="28"/>
          <w:szCs w:val="28"/>
        </w:rPr>
        <w:t>, X</w:t>
      </w:r>
      <w:r w:rsidRPr="004C59AC">
        <w:rPr>
          <w:rFonts w:ascii="Times New Roman" w:hAnsi="Times New Roman" w:cs="Times New Roman"/>
          <w:sz w:val="28"/>
          <w:szCs w:val="28"/>
          <w:vertAlign w:val="subscript"/>
        </w:rPr>
        <w:t>i2</w:t>
      </w:r>
      <w:r w:rsidRPr="004C59AC">
        <w:rPr>
          <w:rFonts w:ascii="Times New Roman" w:hAnsi="Times New Roman" w:cs="Times New Roman"/>
          <w:sz w:val="28"/>
          <w:szCs w:val="28"/>
        </w:rPr>
        <w:t xml:space="preserve">, </w:t>
      </w:r>
      <w:proofErr w:type="spellStart"/>
      <w:r w:rsidRPr="004C59AC">
        <w:rPr>
          <w:rFonts w:ascii="Times New Roman" w:hAnsi="Times New Roman" w:cs="Times New Roman"/>
          <w:sz w:val="28"/>
          <w:szCs w:val="28"/>
        </w:rPr>
        <w:t>X</w:t>
      </w:r>
      <w:r w:rsidRPr="004C59AC">
        <w:rPr>
          <w:rFonts w:ascii="Times New Roman" w:hAnsi="Times New Roman" w:cs="Times New Roman"/>
          <w:sz w:val="28"/>
          <w:szCs w:val="28"/>
          <w:vertAlign w:val="subscript"/>
        </w:rPr>
        <w:t>i</w:t>
      </w:r>
      <w:r>
        <w:rPr>
          <w:rFonts w:ascii="Times New Roman" w:hAnsi="Times New Roman" w:cs="Times New Roman"/>
          <w:sz w:val="28"/>
          <w:szCs w:val="28"/>
          <w:vertAlign w:val="subscript"/>
        </w:rPr>
        <w:t>№</w:t>
      </w:r>
      <w:proofErr w:type="spellEnd"/>
      <w:r w:rsidRPr="004C59AC">
        <w:rPr>
          <w:rFonts w:ascii="Times New Roman" w:hAnsi="Times New Roman" w:cs="Times New Roman"/>
          <w:sz w:val="28"/>
          <w:szCs w:val="28"/>
        </w:rPr>
        <w:t xml:space="preserve"> - стоимость каждого из проектов, отобранных в порядке, установленном Министерством сельского хозяйства Российской Федерации, в i-м субъекте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I - объем финансирования, предусмотренный на реализацию проектов за счет средств местных бюджетов и внебюджетных источников;</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proofErr w:type="spellStart"/>
      <w:r w:rsidRPr="004C59AC">
        <w:rPr>
          <w:rFonts w:ascii="Times New Roman" w:hAnsi="Times New Roman" w:cs="Times New Roman"/>
          <w:sz w:val="28"/>
          <w:szCs w:val="28"/>
        </w:rPr>
        <w:t>У</w:t>
      </w:r>
      <w:proofErr w:type="gramStart"/>
      <w:r w:rsidRPr="004C59AC">
        <w:rPr>
          <w:rFonts w:ascii="Times New Roman" w:hAnsi="Times New Roman" w:cs="Times New Roman"/>
          <w:sz w:val="28"/>
          <w:szCs w:val="28"/>
          <w:vertAlign w:val="subscript"/>
        </w:rPr>
        <w:t>i</w:t>
      </w:r>
      <w:proofErr w:type="spellEnd"/>
      <w:proofErr w:type="gramEnd"/>
      <w:r w:rsidRPr="004C59AC">
        <w:rPr>
          <w:rFonts w:ascii="Times New Roman" w:hAnsi="Times New Roman" w:cs="Times New Roman"/>
          <w:sz w:val="28"/>
          <w:szCs w:val="28"/>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пунктом 13 настоящих Правил предоставления субсидий;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C - документально подтвержденные фактически понесенные заявителем и (или) инициаторами затраты (за период не более 2 лет, предшествующих дате направления проекта на отбор)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экспертизы) и обеспечение расходов по направлениям реализации проекта.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Размер субсидии не может превышать стоимость отобранного проекта.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bookmarkStart w:id="2" w:name="Par122"/>
      <w:bookmarkEnd w:id="2"/>
      <w:r w:rsidRPr="004C59AC">
        <w:rPr>
          <w:rFonts w:ascii="Times New Roman" w:hAnsi="Times New Roman" w:cs="Times New Roman"/>
          <w:sz w:val="28"/>
          <w:szCs w:val="28"/>
        </w:rPr>
        <w:lastRenderedPageBreak/>
        <w:t>13.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очередном финансовом году.</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14.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bookmarkStart w:id="3" w:name="Par127"/>
      <w:bookmarkEnd w:id="3"/>
      <w:r w:rsidRPr="004C59AC">
        <w:rPr>
          <w:rFonts w:ascii="Times New Roman" w:hAnsi="Times New Roman" w:cs="Times New Roman"/>
          <w:sz w:val="28"/>
          <w:szCs w:val="28"/>
        </w:rP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bookmarkStart w:id="4" w:name="Par128"/>
      <w:bookmarkEnd w:id="4"/>
      <w:r w:rsidRPr="004C59AC">
        <w:rPr>
          <w:rFonts w:ascii="Times New Roman" w:hAnsi="Times New Roman" w:cs="Times New Roman"/>
          <w:sz w:val="28"/>
          <w:szCs w:val="28"/>
        </w:rPr>
        <w:t xml:space="preserve">16. Оценка эффективности использования субсидий осуществляется комиссией в соответствии с методикой </w:t>
      </w:r>
      <w:proofErr w:type="gramStart"/>
      <w:r w:rsidRPr="004C59AC">
        <w:rPr>
          <w:rFonts w:ascii="Times New Roman" w:hAnsi="Times New Roman" w:cs="Times New Roman"/>
          <w:sz w:val="28"/>
          <w:szCs w:val="28"/>
        </w:rPr>
        <w:t>оценки эффективности реализации проектов комплексного развития сельских территорий</w:t>
      </w:r>
      <w:proofErr w:type="gramEnd"/>
      <w:r w:rsidRPr="004C59AC">
        <w:rPr>
          <w:rFonts w:ascii="Times New Roman" w:hAnsi="Times New Roman" w:cs="Times New Roman"/>
          <w:sz w:val="28"/>
          <w:szCs w:val="28"/>
        </w:rPr>
        <w:t xml:space="preserve"> или сельских агломераций, утверждаемой Министерством сельского хозяйства Российской Федерации.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Эффективность использования субсидий оценивается ежеквартально (начиная со второго квартала 2020 года)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методике, указанной в абзаце первом настоящего пункта.</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Годовая оценка эффективности и результативности использования субсидий и реализации проектов оценивается на основе достижения планового значения результата использования субсидии - количество реализованных проектов,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bookmarkStart w:id="5" w:name="Par133"/>
      <w:bookmarkEnd w:id="5"/>
      <w:r w:rsidRPr="004C59AC">
        <w:rPr>
          <w:rFonts w:ascii="Times New Roman" w:hAnsi="Times New Roman" w:cs="Times New Roman"/>
          <w:sz w:val="28"/>
          <w:szCs w:val="28"/>
        </w:rPr>
        <w:t xml:space="preserve">17. </w:t>
      </w:r>
      <w:proofErr w:type="gramStart"/>
      <w:r w:rsidRPr="004C59AC">
        <w:rPr>
          <w:rFonts w:ascii="Times New Roman" w:hAnsi="Times New Roman" w:cs="Times New Roman"/>
          <w:sz w:val="28"/>
          <w:szCs w:val="28"/>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предоставления субсидий, и до дня представления отчета о достижении значения </w:t>
      </w:r>
      <w:r w:rsidRPr="004C59AC">
        <w:rPr>
          <w:rFonts w:ascii="Times New Roman" w:hAnsi="Times New Roman" w:cs="Times New Roman"/>
          <w:sz w:val="28"/>
          <w:szCs w:val="28"/>
        </w:rPr>
        <w:lastRenderedPageBreak/>
        <w:t>результата использования субсидии, указанного в пункте 16 настоящих Правил, в соответствии с соглашением в году, следующем за годом предоставления субсидии, указанные нарушения не</w:t>
      </w:r>
      <w:proofErr w:type="gramEnd"/>
      <w:r w:rsidRPr="004C59AC">
        <w:rPr>
          <w:rFonts w:ascii="Times New Roman" w:hAnsi="Times New Roman" w:cs="Times New Roman"/>
          <w:sz w:val="28"/>
          <w:szCs w:val="28"/>
        </w:rP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пунктами 16 - 18 Правил предоставления субсидий.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18. Освобождение субъектов Российской Федерации от применения мер ответственности, предусмотренных пунктом 17 настоящих Правил, а также возврат средств из бюджета субъекта Российской Федерации в федеральный бюджет осуществляются в соответствии с пунктом 20 Правил предоставления субсидий.</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 xml:space="preserve">19. Утратил силу. - Постановление Правительства РФ от 31.03.2020 </w:t>
      </w:r>
      <w:r>
        <w:rPr>
          <w:rFonts w:ascii="Times New Roman" w:hAnsi="Times New Roman" w:cs="Times New Roman"/>
          <w:sz w:val="28"/>
          <w:szCs w:val="28"/>
        </w:rPr>
        <w:t>№</w:t>
      </w:r>
      <w:r w:rsidRPr="004C59AC">
        <w:rPr>
          <w:rFonts w:ascii="Times New Roman" w:hAnsi="Times New Roman" w:cs="Times New Roman"/>
          <w:sz w:val="28"/>
          <w:szCs w:val="28"/>
        </w:rPr>
        <w:t xml:space="preserve"> 391.</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20.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4C59AC" w:rsidRPr="004C59AC" w:rsidRDefault="004C59AC" w:rsidP="004C59AC">
      <w:pPr>
        <w:autoSpaceDE w:val="0"/>
        <w:autoSpaceDN w:val="0"/>
        <w:adjustRightInd w:val="0"/>
        <w:spacing w:before="200"/>
        <w:ind w:firstLine="540"/>
        <w:rPr>
          <w:rFonts w:ascii="Times New Roman" w:hAnsi="Times New Roman" w:cs="Times New Roman"/>
          <w:sz w:val="28"/>
          <w:szCs w:val="28"/>
        </w:rPr>
      </w:pPr>
      <w:r w:rsidRPr="004C59AC">
        <w:rPr>
          <w:rFonts w:ascii="Times New Roman" w:hAnsi="Times New Roman" w:cs="Times New Roman"/>
          <w:sz w:val="28"/>
          <w:szCs w:val="28"/>
        </w:rPr>
        <w:t xml:space="preserve">21. </w:t>
      </w:r>
      <w:proofErr w:type="gramStart"/>
      <w:r w:rsidRPr="004C59AC">
        <w:rPr>
          <w:rFonts w:ascii="Times New Roman" w:hAnsi="Times New Roman" w:cs="Times New Roman"/>
          <w:sz w:val="28"/>
          <w:szCs w:val="28"/>
        </w:rPr>
        <w:t>Контроль за</w:t>
      </w:r>
      <w:proofErr w:type="gramEnd"/>
      <w:r w:rsidRPr="004C59AC">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4457BB" w:rsidRPr="004C59AC" w:rsidRDefault="004457BB"/>
    <w:sectPr w:rsidR="004457BB" w:rsidRPr="004C59AC" w:rsidSect="004C59AC">
      <w:headerReference w:type="default" r:id="rId8"/>
      <w:pgSz w:w="11906" w:h="16838"/>
      <w:pgMar w:top="1440" w:right="566" w:bottom="1440" w:left="1133" w:header="568"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60" w:rsidRDefault="00193960" w:rsidP="004C59AC">
      <w:r>
        <w:separator/>
      </w:r>
    </w:p>
  </w:endnote>
  <w:endnote w:type="continuationSeparator" w:id="0">
    <w:p w:rsidR="00193960" w:rsidRDefault="00193960" w:rsidP="004C5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60" w:rsidRDefault="00193960" w:rsidP="004C59AC">
      <w:r>
        <w:separator/>
      </w:r>
    </w:p>
  </w:footnote>
  <w:footnote w:type="continuationSeparator" w:id="0">
    <w:p w:rsidR="00193960" w:rsidRDefault="00193960" w:rsidP="004C5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66342"/>
      <w:docPartObj>
        <w:docPartGallery w:val="Page Numbers (Top of Page)"/>
        <w:docPartUnique/>
      </w:docPartObj>
    </w:sdtPr>
    <w:sdtEndPr>
      <w:rPr>
        <w:rFonts w:ascii="Times New Roman" w:hAnsi="Times New Roman" w:cs="Times New Roman"/>
        <w:sz w:val="28"/>
        <w:szCs w:val="28"/>
      </w:rPr>
    </w:sdtEndPr>
    <w:sdtContent>
      <w:p w:rsidR="004C59AC" w:rsidRPr="004C59AC" w:rsidRDefault="004C59AC">
        <w:pPr>
          <w:pStyle w:val="a5"/>
          <w:jc w:val="center"/>
          <w:rPr>
            <w:rFonts w:ascii="Times New Roman" w:hAnsi="Times New Roman" w:cs="Times New Roman"/>
            <w:sz w:val="28"/>
            <w:szCs w:val="28"/>
          </w:rPr>
        </w:pPr>
        <w:r w:rsidRPr="004C59AC">
          <w:rPr>
            <w:rFonts w:ascii="Times New Roman" w:hAnsi="Times New Roman" w:cs="Times New Roman"/>
            <w:sz w:val="28"/>
            <w:szCs w:val="28"/>
          </w:rPr>
          <w:fldChar w:fldCharType="begin"/>
        </w:r>
        <w:r w:rsidRPr="004C59AC">
          <w:rPr>
            <w:rFonts w:ascii="Times New Roman" w:hAnsi="Times New Roman" w:cs="Times New Roman"/>
            <w:sz w:val="28"/>
            <w:szCs w:val="28"/>
          </w:rPr>
          <w:instrText xml:space="preserve"> PAGE   \* MERGEFORMAT </w:instrText>
        </w:r>
        <w:r w:rsidRPr="004C59AC">
          <w:rPr>
            <w:rFonts w:ascii="Times New Roman" w:hAnsi="Times New Roman" w:cs="Times New Roman"/>
            <w:sz w:val="28"/>
            <w:szCs w:val="28"/>
          </w:rPr>
          <w:fldChar w:fldCharType="separate"/>
        </w:r>
        <w:r w:rsidR="001E4185">
          <w:rPr>
            <w:rFonts w:ascii="Times New Roman" w:hAnsi="Times New Roman" w:cs="Times New Roman"/>
            <w:noProof/>
            <w:sz w:val="28"/>
            <w:szCs w:val="28"/>
          </w:rPr>
          <w:t>9</w:t>
        </w:r>
        <w:r w:rsidRPr="004C59AC">
          <w:rPr>
            <w:rFonts w:ascii="Times New Roman" w:hAnsi="Times New Roman" w:cs="Times New Roman"/>
            <w:sz w:val="28"/>
            <w:szCs w:val="28"/>
          </w:rPr>
          <w:fldChar w:fldCharType="end"/>
        </w:r>
      </w:p>
    </w:sdtContent>
  </w:sdt>
  <w:p w:rsidR="004C59AC" w:rsidRDefault="004C59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C59AC"/>
    <w:rsid w:val="001277AE"/>
    <w:rsid w:val="00193960"/>
    <w:rsid w:val="001E4185"/>
    <w:rsid w:val="002A7EDA"/>
    <w:rsid w:val="00323B7A"/>
    <w:rsid w:val="003D1762"/>
    <w:rsid w:val="004457BB"/>
    <w:rsid w:val="00476A5C"/>
    <w:rsid w:val="004C59AC"/>
    <w:rsid w:val="004D2CC0"/>
    <w:rsid w:val="0052571C"/>
    <w:rsid w:val="00573220"/>
    <w:rsid w:val="00605FE7"/>
    <w:rsid w:val="007353FC"/>
    <w:rsid w:val="00795FF6"/>
    <w:rsid w:val="007C609D"/>
    <w:rsid w:val="00802583"/>
    <w:rsid w:val="00803828"/>
    <w:rsid w:val="00854D84"/>
    <w:rsid w:val="008B28D6"/>
    <w:rsid w:val="00987D78"/>
    <w:rsid w:val="009C6446"/>
    <w:rsid w:val="00A0551F"/>
    <w:rsid w:val="00A24898"/>
    <w:rsid w:val="00A720F5"/>
    <w:rsid w:val="00AD4510"/>
    <w:rsid w:val="00C24094"/>
    <w:rsid w:val="00CE6477"/>
    <w:rsid w:val="00DC5D3C"/>
    <w:rsid w:val="00DE545F"/>
    <w:rsid w:val="00E65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9AC"/>
    <w:rPr>
      <w:rFonts w:ascii="Tahoma" w:hAnsi="Tahoma" w:cs="Tahoma"/>
      <w:sz w:val="16"/>
      <w:szCs w:val="16"/>
    </w:rPr>
  </w:style>
  <w:style w:type="character" w:customStyle="1" w:styleId="a4">
    <w:name w:val="Текст выноски Знак"/>
    <w:basedOn w:val="a0"/>
    <w:link w:val="a3"/>
    <w:uiPriority w:val="99"/>
    <w:semiHidden/>
    <w:rsid w:val="004C59AC"/>
    <w:rPr>
      <w:rFonts w:ascii="Tahoma" w:hAnsi="Tahoma" w:cs="Tahoma"/>
      <w:sz w:val="16"/>
      <w:szCs w:val="16"/>
    </w:rPr>
  </w:style>
  <w:style w:type="paragraph" w:styleId="a5">
    <w:name w:val="header"/>
    <w:basedOn w:val="a"/>
    <w:link w:val="a6"/>
    <w:uiPriority w:val="99"/>
    <w:unhideWhenUsed/>
    <w:rsid w:val="004C59AC"/>
    <w:pPr>
      <w:tabs>
        <w:tab w:val="center" w:pos="4677"/>
        <w:tab w:val="right" w:pos="9355"/>
      </w:tabs>
    </w:pPr>
  </w:style>
  <w:style w:type="character" w:customStyle="1" w:styleId="a6">
    <w:name w:val="Верхний колонтитул Знак"/>
    <w:basedOn w:val="a0"/>
    <w:link w:val="a5"/>
    <w:uiPriority w:val="99"/>
    <w:rsid w:val="004C59AC"/>
  </w:style>
  <w:style w:type="paragraph" w:styleId="a7">
    <w:name w:val="footer"/>
    <w:basedOn w:val="a"/>
    <w:link w:val="a8"/>
    <w:uiPriority w:val="99"/>
    <w:semiHidden/>
    <w:unhideWhenUsed/>
    <w:rsid w:val="004C59AC"/>
    <w:pPr>
      <w:tabs>
        <w:tab w:val="center" w:pos="4677"/>
        <w:tab w:val="right" w:pos="9355"/>
      </w:tabs>
    </w:pPr>
  </w:style>
  <w:style w:type="character" w:customStyle="1" w:styleId="a8">
    <w:name w:val="Нижний колонтитул Знак"/>
    <w:basedOn w:val="a0"/>
    <w:link w:val="a7"/>
    <w:uiPriority w:val="99"/>
    <w:semiHidden/>
    <w:rsid w:val="004C59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2929</Words>
  <Characters>16700</Characters>
  <Application>Microsoft Office Word</Application>
  <DocSecurity>0</DocSecurity>
  <Lines>139</Lines>
  <Paragraphs>39</Paragraphs>
  <ScaleCrop>false</ScaleCrop>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neverko</dc:creator>
  <cp:keywords/>
  <dc:description/>
  <cp:lastModifiedBy>neverko</cp:lastModifiedBy>
  <cp:revision>3</cp:revision>
  <dcterms:created xsi:type="dcterms:W3CDTF">2021-02-11T02:32:00Z</dcterms:created>
  <dcterms:modified xsi:type="dcterms:W3CDTF">2021-02-11T02:36:00Z</dcterms:modified>
</cp:coreProperties>
</file>