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F4" w:rsidRDefault="008356F4" w:rsidP="009F4FFA">
      <w:pPr>
        <w:pStyle w:val="60"/>
        <w:shd w:val="clear" w:color="auto" w:fill="auto"/>
        <w:spacing w:before="0" w:line="160" w:lineRule="exact"/>
        <w:ind w:right="160"/>
        <w:jc w:val="right"/>
        <w:rPr>
          <w:rFonts w:ascii="Times New Roman" w:hAnsi="Times New Roman" w:cs="Times New Roman"/>
          <w:sz w:val="24"/>
          <w:szCs w:val="24"/>
        </w:rPr>
      </w:pPr>
    </w:p>
    <w:p w:rsidR="00F508D0" w:rsidRPr="00D36993" w:rsidRDefault="008356F4" w:rsidP="008356F4">
      <w:pPr>
        <w:ind w:right="-598"/>
        <w:jc w:val="right"/>
        <w:rPr>
          <w:rFonts w:ascii="Times New Roman" w:hAnsi="Times New Roman" w:cs="Times New Roman"/>
          <w:sz w:val="16"/>
          <w:szCs w:val="16"/>
        </w:rPr>
      </w:pPr>
      <w:r w:rsidRPr="00D36993">
        <w:rPr>
          <w:rFonts w:ascii="Times New Roman" w:hAnsi="Times New Roman" w:cs="Times New Roman"/>
          <w:sz w:val="20"/>
          <w:szCs w:val="20"/>
        </w:rPr>
        <w:t xml:space="preserve">   </w:t>
      </w:r>
      <w:r w:rsidRPr="00D36993">
        <w:rPr>
          <w:rFonts w:ascii="Times New Roman" w:hAnsi="Times New Roman" w:cs="Times New Roman"/>
          <w:sz w:val="16"/>
          <w:szCs w:val="16"/>
        </w:rPr>
        <w:t>Приложение</w:t>
      </w:r>
    </w:p>
    <w:p w:rsidR="00D36993" w:rsidRDefault="009F4FFA" w:rsidP="00D36993">
      <w:pPr>
        <w:pStyle w:val="60"/>
        <w:shd w:val="clear" w:color="auto" w:fill="auto"/>
        <w:spacing w:before="0" w:line="223" w:lineRule="exact"/>
        <w:ind w:left="120"/>
        <w:jc w:val="center"/>
        <w:rPr>
          <w:rFonts w:ascii="Times New Roman" w:hAnsi="Times New Roman" w:cs="Times New Roman"/>
        </w:rPr>
      </w:pPr>
      <w:r w:rsidRPr="00D36993">
        <w:rPr>
          <w:rFonts w:ascii="Times New Roman" w:hAnsi="Times New Roman" w:cs="Times New Roman"/>
        </w:rPr>
        <w:t xml:space="preserve">Форма для направления сведений об установленных в муниципальных образованиях радиусах территорий, прилегающих к объектам, указанных в подпункте 10 пункта 2 статьи 16 Федерального закона </w:t>
      </w:r>
      <w:proofErr w:type="gramStart"/>
      <w:r w:rsidRPr="00D36993">
        <w:rPr>
          <w:rFonts w:ascii="Times New Roman" w:hAnsi="Times New Roman" w:cs="Times New Roman"/>
        </w:rPr>
        <w:t>от</w:t>
      </w:r>
      <w:proofErr w:type="gramEnd"/>
    </w:p>
    <w:p w:rsidR="00D36993" w:rsidRDefault="009F4FFA" w:rsidP="00D36993">
      <w:pPr>
        <w:pStyle w:val="60"/>
        <w:shd w:val="clear" w:color="auto" w:fill="auto"/>
        <w:spacing w:before="0" w:line="223" w:lineRule="exact"/>
        <w:ind w:left="120"/>
        <w:jc w:val="center"/>
        <w:rPr>
          <w:rFonts w:ascii="Times New Roman" w:hAnsi="Times New Roman" w:cs="Times New Roman"/>
        </w:rPr>
      </w:pPr>
      <w:r w:rsidRPr="00D36993">
        <w:rPr>
          <w:rFonts w:ascii="Times New Roman" w:hAnsi="Times New Roman" w:cs="Times New Roman"/>
        </w:rPr>
        <w:t>22.11.1995 № 171-ФЗ «О государственном регулировании производства и оборота этилового спирта, алкогольной и спиртосодержащей продукции</w:t>
      </w:r>
    </w:p>
    <w:p w:rsidR="009F4FFA" w:rsidRPr="00D36993" w:rsidRDefault="009F4FFA" w:rsidP="00D36993">
      <w:pPr>
        <w:pStyle w:val="60"/>
        <w:shd w:val="clear" w:color="auto" w:fill="auto"/>
        <w:spacing w:before="0" w:line="223" w:lineRule="exact"/>
        <w:ind w:left="120"/>
        <w:jc w:val="center"/>
        <w:rPr>
          <w:rFonts w:ascii="Times New Roman" w:hAnsi="Times New Roman" w:cs="Times New Roman"/>
        </w:rPr>
      </w:pPr>
      <w:r w:rsidRPr="00D36993">
        <w:rPr>
          <w:rFonts w:ascii="Times New Roman" w:hAnsi="Times New Roman" w:cs="Times New Roman"/>
        </w:rPr>
        <w:t>и об ограничении потребления (распития) алкогольной продукции»</w:t>
      </w:r>
    </w:p>
    <w:p w:rsidR="009F4FFA" w:rsidRDefault="009F4FFA" w:rsidP="009F4FFA">
      <w:pPr>
        <w:pStyle w:val="60"/>
        <w:shd w:val="clear" w:color="auto" w:fill="auto"/>
        <w:spacing w:before="0" w:line="223" w:lineRule="exact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77"/>
        <w:tblOverlap w:val="never"/>
        <w:tblW w:w="1520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1889"/>
        <w:gridCol w:w="1850"/>
        <w:gridCol w:w="1858"/>
        <w:gridCol w:w="1850"/>
        <w:gridCol w:w="1850"/>
        <w:gridCol w:w="2128"/>
        <w:gridCol w:w="1469"/>
        <w:gridCol w:w="1872"/>
      </w:tblGrid>
      <w:tr w:rsidR="009F4FFA" w:rsidTr="008356F4">
        <w:trPr>
          <w:trHeight w:hRule="exact" w:val="859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D36993" w:rsidRDefault="00D36993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</w:pPr>
          </w:p>
          <w:p w:rsidR="009F4FFA" w:rsidRPr="008356F4" w:rsidRDefault="009F4FFA" w:rsidP="008356F4">
            <w:pPr>
              <w:pStyle w:val="2"/>
              <w:shd w:val="clear" w:color="auto" w:fill="auto"/>
              <w:spacing w:before="0" w:line="160" w:lineRule="exact"/>
              <w:ind w:left="80"/>
              <w:jc w:val="left"/>
              <w:rPr>
                <w:sz w:val="18"/>
                <w:szCs w:val="18"/>
              </w:rPr>
            </w:pPr>
            <w:r w:rsidRPr="008356F4">
              <w:rPr>
                <w:rStyle w:val="Calibri8pt0pt"/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9F4FFA" w:rsidRPr="00D36993" w:rsidRDefault="009F4FFA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>Наименование</w:t>
            </w:r>
          </w:p>
          <w:p w:rsidR="009F4FFA" w:rsidRPr="00D36993" w:rsidRDefault="009F4FFA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>муниципального</w:t>
            </w:r>
          </w:p>
          <w:p w:rsidR="009F4FFA" w:rsidRPr="00D36993" w:rsidRDefault="009F4FFA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28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6207" w:rsidRDefault="009F4FFA" w:rsidP="009F4FFA">
            <w:pPr>
              <w:pStyle w:val="60"/>
              <w:shd w:val="clear" w:color="auto" w:fill="auto"/>
              <w:spacing w:before="0" w:line="223" w:lineRule="exact"/>
              <w:ind w:left="120"/>
              <w:jc w:val="center"/>
              <w:rPr>
                <w:rFonts w:ascii="Times New Roman" w:hAnsi="Times New Roman" w:cs="Times New Roman"/>
              </w:rPr>
            </w:pPr>
            <w:r w:rsidRPr="00D36993">
              <w:rPr>
                <w:rFonts w:ascii="Times New Roman" w:hAnsi="Times New Roman" w:cs="Times New Roman"/>
              </w:rPr>
              <w:t>Радиус</w:t>
            </w:r>
            <w:r w:rsidR="00D26207">
              <w:rPr>
                <w:rFonts w:ascii="Times New Roman" w:hAnsi="Times New Roman" w:cs="Times New Roman"/>
              </w:rPr>
              <w:t xml:space="preserve"> территорий, </w:t>
            </w:r>
            <w:r w:rsidRPr="00D36993">
              <w:rPr>
                <w:rFonts w:ascii="Times New Roman" w:hAnsi="Times New Roman" w:cs="Times New Roman"/>
              </w:rPr>
              <w:t>прилегающих к объектам</w:t>
            </w:r>
            <w:r w:rsidR="00D26207">
              <w:rPr>
                <w:rFonts w:ascii="Times New Roman" w:hAnsi="Times New Roman" w:cs="Times New Roman"/>
              </w:rPr>
              <w:t>,</w:t>
            </w:r>
            <w:r w:rsidRPr="00D36993">
              <w:rPr>
                <w:rFonts w:ascii="Times New Roman" w:hAnsi="Times New Roman" w:cs="Times New Roman"/>
              </w:rPr>
              <w:t xml:space="preserve"> указанных в подпункте 10 пункта 2 статьи 16 Федерального закона от 22.11.1995 </w:t>
            </w:r>
          </w:p>
          <w:p w:rsidR="009F4FFA" w:rsidRPr="00D36993" w:rsidRDefault="009F4FFA" w:rsidP="009F4FFA">
            <w:pPr>
              <w:pStyle w:val="60"/>
              <w:shd w:val="clear" w:color="auto" w:fill="auto"/>
              <w:spacing w:before="0" w:line="223" w:lineRule="exact"/>
              <w:ind w:left="120"/>
              <w:jc w:val="center"/>
              <w:rPr>
                <w:rFonts w:ascii="Times New Roman" w:hAnsi="Times New Roman" w:cs="Times New Roman"/>
              </w:rPr>
            </w:pPr>
            <w:r w:rsidRPr="00D36993">
              <w:rPr>
                <w:rFonts w:ascii="Times New Roman" w:hAnsi="Times New Roman" w:cs="Times New Roman"/>
              </w:rPr>
              <w:t>№ 171-ФЗ «О государственном регулировании производства и оборота этилового спирта, алкогольной и спиртосодержащей продукции</w:t>
            </w:r>
          </w:p>
          <w:p w:rsidR="009F4FFA" w:rsidRPr="00D36993" w:rsidRDefault="009F4FFA" w:rsidP="009F4FFA">
            <w:pPr>
              <w:pStyle w:val="60"/>
              <w:shd w:val="clear" w:color="auto" w:fill="auto"/>
              <w:spacing w:before="0" w:line="223" w:lineRule="exact"/>
              <w:ind w:left="120"/>
              <w:jc w:val="center"/>
              <w:rPr>
                <w:rFonts w:ascii="Times New Roman" w:hAnsi="Times New Roman" w:cs="Times New Roman"/>
              </w:rPr>
            </w:pPr>
            <w:r w:rsidRPr="00D36993">
              <w:rPr>
                <w:rFonts w:ascii="Times New Roman" w:hAnsi="Times New Roman" w:cs="Times New Roman"/>
              </w:rPr>
              <w:t>и об ограничении потребления (распития) алкогольной продукции»</w:t>
            </w:r>
          </w:p>
          <w:p w:rsidR="008356F4" w:rsidRPr="00D36993" w:rsidRDefault="008356F4" w:rsidP="009F4FFA">
            <w:pPr>
              <w:pStyle w:val="60"/>
              <w:shd w:val="clear" w:color="auto" w:fill="auto"/>
              <w:spacing w:before="0" w:line="223" w:lineRule="exact"/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8356F4" w:rsidRPr="00D36993" w:rsidRDefault="008356F4" w:rsidP="009F4FFA">
            <w:pPr>
              <w:pStyle w:val="60"/>
              <w:shd w:val="clear" w:color="auto" w:fill="auto"/>
              <w:spacing w:before="0" w:line="223" w:lineRule="exact"/>
              <w:ind w:left="120"/>
              <w:jc w:val="center"/>
              <w:rPr>
                <w:rFonts w:ascii="Times New Roman" w:hAnsi="Times New Roman" w:cs="Times New Roman"/>
              </w:rPr>
            </w:pPr>
          </w:p>
          <w:p w:rsidR="009F4FFA" w:rsidRPr="00D36993" w:rsidRDefault="009F4FFA" w:rsidP="009F4FFA">
            <w:pPr>
              <w:pStyle w:val="2"/>
              <w:shd w:val="clear" w:color="auto" w:fill="auto"/>
              <w:spacing w:before="0" w:line="216" w:lineRule="exact"/>
              <w:jc w:val="center"/>
              <w:rPr>
                <w:sz w:val="16"/>
                <w:szCs w:val="16"/>
              </w:rPr>
            </w:pPr>
          </w:p>
        </w:tc>
      </w:tr>
      <w:tr w:rsidR="009F4FFA" w:rsidRPr="009F4FFA" w:rsidTr="008356F4">
        <w:trPr>
          <w:trHeight w:hRule="exact" w:val="6411"/>
        </w:trPr>
        <w:tc>
          <w:tcPr>
            <w:tcW w:w="4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FFA" w:rsidRDefault="009F4FFA" w:rsidP="009F4FFA"/>
        </w:tc>
        <w:tc>
          <w:tcPr>
            <w:tcW w:w="18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4FFA" w:rsidRPr="00D36993" w:rsidRDefault="009F4FFA" w:rsidP="009F4FFA">
            <w:pPr>
              <w:rPr>
                <w:sz w:val="16"/>
                <w:szCs w:val="16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ind w:hanging="220"/>
              <w:jc w:val="center"/>
              <w:rPr>
                <w:rStyle w:val="Calibri8pt0pt"/>
                <w:rFonts w:ascii="Times New Roman" w:hAnsi="Times New Roman" w:cs="Times New Roman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 xml:space="preserve">  </w:t>
            </w: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ind w:hanging="2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ind w:hanging="2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ind w:hanging="2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ind w:hanging="2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ind w:hanging="2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9F4FFA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ind w:hanging="220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 xml:space="preserve">     к  </w:t>
            </w:r>
            <w:r w:rsidR="009F4FFA" w:rsidRPr="00D36993">
              <w:rPr>
                <w:rStyle w:val="Calibri8pt0pt"/>
                <w:rFonts w:ascii="Times New Roman" w:hAnsi="Times New Roman" w:cs="Times New Roman"/>
              </w:rPr>
              <w:t xml:space="preserve">зданиям, строениям, сооружениям, помещениям, находящимся во владении </w:t>
            </w:r>
            <w:proofErr w:type="gramStart"/>
            <w:r w:rsidR="009F4FFA" w:rsidRPr="00D36993">
              <w:rPr>
                <w:rStyle w:val="Calibri8pt0pt"/>
                <w:rFonts w:ascii="Times New Roman" w:hAnsi="Times New Roman" w:cs="Times New Roman"/>
              </w:rPr>
              <w:t>и(</w:t>
            </w:r>
            <w:proofErr w:type="gramEnd"/>
            <w:r w:rsidR="009F4FFA" w:rsidRPr="00D36993">
              <w:rPr>
                <w:rStyle w:val="Calibri8pt0pt"/>
                <w:rFonts w:ascii="Times New Roman" w:hAnsi="Times New Roman" w:cs="Times New Roman"/>
              </w:rPr>
              <w:t>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 сооружениям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hanging="26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hanging="26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hanging="26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hanging="26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hanging="26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hanging="26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hanging="26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9F4FFA" w:rsidRPr="00D36993" w:rsidRDefault="008356F4" w:rsidP="008356F4">
            <w:pPr>
              <w:pStyle w:val="2"/>
              <w:shd w:val="clear" w:color="auto" w:fill="auto"/>
              <w:spacing w:before="0" w:line="216" w:lineRule="exact"/>
              <w:ind w:hanging="260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 xml:space="preserve"> </w:t>
            </w:r>
            <w:r w:rsidR="00D36993" w:rsidRPr="00D36993">
              <w:rPr>
                <w:rStyle w:val="Calibri8pt0pt"/>
                <w:rFonts w:ascii="Times New Roman" w:hAnsi="Times New Roman" w:cs="Times New Roman"/>
              </w:rPr>
              <w:t xml:space="preserve">   </w:t>
            </w:r>
            <w:proofErr w:type="gramStart"/>
            <w:r w:rsidR="00D36993" w:rsidRPr="00D36993">
              <w:rPr>
                <w:rStyle w:val="Calibri8pt0pt"/>
                <w:rFonts w:ascii="Times New Roman" w:hAnsi="Times New Roman" w:cs="Times New Roman"/>
              </w:rPr>
              <w:t xml:space="preserve">к </w:t>
            </w:r>
            <w:r w:rsidR="009F4FFA" w:rsidRPr="00D36993">
              <w:rPr>
                <w:rStyle w:val="Calibri8pt0pt"/>
                <w:rFonts w:ascii="Times New Roman" w:hAnsi="Times New Roman" w:cs="Times New Roman"/>
              </w:rPr>
              <w:t>зданиям, строениям, сооружениям, помещениям, находящимся во владении и</w:t>
            </w:r>
            <w:r w:rsidR="00D36993">
              <w:rPr>
                <w:rStyle w:val="Calibri8pt0pt"/>
                <w:rFonts w:ascii="Times New Roman" w:hAnsi="Times New Roman" w:cs="Times New Roman"/>
              </w:rPr>
              <w:t xml:space="preserve"> (или) пользовании организаций, </w:t>
            </w:r>
            <w:r w:rsidR="009F4FFA" w:rsidRPr="00D36993">
              <w:rPr>
                <w:rStyle w:val="Calibri8pt0pt"/>
                <w:rFonts w:ascii="Times New Roman" w:hAnsi="Times New Roman" w:cs="Times New Roman"/>
              </w:rPr>
              <w:t>осуществляющих обучение несовершеннолетних</w:t>
            </w:r>
            <w:proofErr w:type="gramEnd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993" w:rsidRPr="00D36993" w:rsidRDefault="009F4FFA" w:rsidP="008356F4">
            <w:pPr>
              <w:pStyle w:val="2"/>
              <w:shd w:val="clear" w:color="auto" w:fill="auto"/>
              <w:spacing w:before="0" w:line="216" w:lineRule="exact"/>
              <w:ind w:hanging="180"/>
              <w:jc w:val="center"/>
              <w:rPr>
                <w:rStyle w:val="Calibri8pt0pt"/>
                <w:rFonts w:ascii="Times New Roman" w:hAnsi="Times New Roman" w:cs="Times New Roman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 xml:space="preserve"> </w:t>
            </w:r>
            <w:r w:rsidR="008356F4" w:rsidRPr="00D36993">
              <w:rPr>
                <w:rStyle w:val="Calibri8pt0pt"/>
                <w:rFonts w:ascii="Times New Roman" w:hAnsi="Times New Roman" w:cs="Times New Roman"/>
              </w:rPr>
              <w:t xml:space="preserve">    </w:t>
            </w:r>
          </w:p>
          <w:p w:rsidR="009F4FFA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hanging="180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 xml:space="preserve"> к </w:t>
            </w:r>
            <w:r w:rsidR="009F4FFA" w:rsidRPr="00D36993">
              <w:rPr>
                <w:rStyle w:val="Calibri8pt0pt"/>
                <w:rFonts w:ascii="Times New Roman" w:hAnsi="Times New Roman" w:cs="Times New Roman"/>
              </w:rPr>
              <w:t>зданиям, строениям, сооружениям, помещениям, находящимся во владении и (или) пользовании юридических лиц независимо от организационно</w:t>
            </w:r>
            <w:r w:rsidR="009F4FFA" w:rsidRPr="00D36993">
              <w:rPr>
                <w:rStyle w:val="Calibri8pt0pt"/>
                <w:rFonts w:ascii="Times New Roman" w:hAnsi="Times New Roman" w:cs="Times New Roman"/>
              </w:rPr>
              <w:softHyphen/>
              <w:t xml:space="preserve">правовой формы </w:t>
            </w:r>
            <w:r w:rsidR="00D26207">
              <w:rPr>
                <w:rStyle w:val="Calibri8pt0pt"/>
                <w:rFonts w:ascii="Times New Roman" w:hAnsi="Times New Roman" w:cs="Times New Roman"/>
              </w:rPr>
              <w:t xml:space="preserve">и </w:t>
            </w:r>
            <w:r w:rsidR="009F4FFA" w:rsidRPr="00D36993">
              <w:rPr>
                <w:rStyle w:val="Calibri8pt0pt0"/>
                <w:rFonts w:ascii="Times New Roman" w:hAnsi="Times New Roman" w:cs="Times New Roman"/>
              </w:rPr>
              <w:t xml:space="preserve"> </w:t>
            </w:r>
            <w:r w:rsidR="009F4FFA" w:rsidRPr="00D36993">
              <w:rPr>
                <w:rStyle w:val="Calibri8pt0pt"/>
                <w:rFonts w:ascii="Times New Roman" w:hAnsi="Times New Roman" w:cs="Times New Roman"/>
              </w:rPr>
              <w:t>индивидуальных предпринимателей, осуществляющих в качестве основного (уставного) вида деятельности медицин</w:t>
            </w:r>
            <w:r w:rsidR="00D26207">
              <w:rPr>
                <w:rStyle w:val="Calibri8pt0pt"/>
                <w:rFonts w:ascii="Times New Roman" w:hAnsi="Times New Roman" w:cs="Times New Roman"/>
              </w:rPr>
              <w:t>скую деятельность или осуществля</w:t>
            </w:r>
            <w:r w:rsidR="009F4FFA" w:rsidRPr="00D36993">
              <w:rPr>
                <w:rStyle w:val="Calibri8pt0pt"/>
                <w:rFonts w:ascii="Times New Roman" w:hAnsi="Times New Roman" w:cs="Times New Roman"/>
              </w:rPr>
              <w:t>ющих медицинскую деятельность наряду с основной (уставной) деятельностью на основании лицензии, выданной в поряд</w:t>
            </w:r>
            <w:r w:rsidR="008356F4" w:rsidRPr="00D36993">
              <w:rPr>
                <w:rStyle w:val="Calibri8pt0pt"/>
                <w:rFonts w:ascii="Times New Roman" w:hAnsi="Times New Roman" w:cs="Times New Roman"/>
              </w:rPr>
              <w:t>ке, установленном законодатель</w:t>
            </w:r>
            <w:r w:rsidR="009F4FFA" w:rsidRPr="00D36993">
              <w:rPr>
                <w:rStyle w:val="Calibri8pt0pt"/>
                <w:rFonts w:ascii="Times New Roman" w:hAnsi="Times New Roman" w:cs="Times New Roman"/>
              </w:rPr>
              <w:t>ством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firstLine="34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firstLine="34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firstLine="34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firstLine="34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firstLine="34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firstLine="34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firstLine="34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ind w:firstLine="34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9F4FFA" w:rsidRPr="00D36993" w:rsidRDefault="009F4FFA" w:rsidP="008356F4">
            <w:pPr>
              <w:pStyle w:val="2"/>
              <w:shd w:val="clear" w:color="auto" w:fill="auto"/>
              <w:spacing w:before="0" w:line="216" w:lineRule="exact"/>
              <w:ind w:firstLine="340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 xml:space="preserve">к спортивным сооружениям, которые являются объектами </w:t>
            </w:r>
            <w:proofErr w:type="gramStart"/>
            <w:r w:rsidRPr="00D36993">
              <w:rPr>
                <w:rStyle w:val="Calibri8pt0pt"/>
                <w:rFonts w:ascii="Times New Roman" w:hAnsi="Times New Roman" w:cs="Times New Roman"/>
              </w:rPr>
              <w:t>недвижимости</w:t>
            </w:r>
            <w:proofErr w:type="gramEnd"/>
            <w:r w:rsidRPr="00D36993">
              <w:rPr>
                <w:rStyle w:val="Calibri8pt0pt"/>
                <w:rFonts w:ascii="Times New Roman" w:hAnsi="Times New Roman" w:cs="Times New Roman"/>
              </w:rPr>
              <w:t xml:space="preserve"> и права на которые зарегистрированы в установленном порядке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8356F4" w:rsidRPr="00D36993" w:rsidRDefault="009F4FFA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  <w:proofErr w:type="gramStart"/>
            <w:r w:rsidRPr="00D36993">
              <w:rPr>
                <w:rStyle w:val="Calibri8pt0pt"/>
                <w:rFonts w:ascii="Times New Roman" w:hAnsi="Times New Roman" w:cs="Times New Roman"/>
              </w:rPr>
              <w:t>к боевым позициям войск, полигонам, узлам связи, к расположению</w:t>
            </w:r>
            <w:r w:rsidR="00D26207">
              <w:rPr>
                <w:rStyle w:val="Calibri8pt0pt"/>
                <w:rFonts w:ascii="Times New Roman" w:hAnsi="Times New Roman" w:cs="Times New Roman"/>
              </w:rPr>
              <w:t xml:space="preserve"> воинских частей, </w:t>
            </w:r>
            <w:r w:rsidRPr="00D36993">
              <w:rPr>
                <w:rStyle w:val="Calibri8pt0pt"/>
                <w:rFonts w:ascii="Times New Roman" w:hAnsi="Times New Roman" w:cs="Times New Roman"/>
              </w:rPr>
              <w:t>специальным технологическим комплексам, к зданиям и сооружениям, предназначенных для управления войсками, размещения и хранения военной техники, военного имущества и обо</w:t>
            </w:r>
            <w:r w:rsidR="00D26207">
              <w:rPr>
                <w:rStyle w:val="Calibri8pt0pt"/>
                <w:rFonts w:ascii="Times New Roman" w:hAnsi="Times New Roman" w:cs="Times New Roman"/>
              </w:rPr>
              <w:t xml:space="preserve">рудования, испытания вооружения, </w:t>
            </w:r>
            <w:r w:rsidRPr="00D36993">
              <w:rPr>
                <w:rStyle w:val="Calibri8pt0pt"/>
                <w:rFonts w:ascii="Times New Roman" w:hAnsi="Times New Roman" w:cs="Times New Roman"/>
              </w:rPr>
              <w:t xml:space="preserve"> а также к зданиям и сооружениям про</w:t>
            </w:r>
            <w:r w:rsidR="008356F4" w:rsidRPr="00D36993">
              <w:rPr>
                <w:rStyle w:val="Calibri8pt0pt"/>
                <w:rFonts w:ascii="Times New Roman" w:hAnsi="Times New Roman" w:cs="Times New Roman"/>
              </w:rPr>
              <w:t>изводственных и научно -  исследо</w:t>
            </w:r>
            <w:r w:rsidRPr="00D36993">
              <w:rPr>
                <w:rStyle w:val="Calibri8pt0pt"/>
                <w:rFonts w:ascii="Times New Roman" w:hAnsi="Times New Roman" w:cs="Times New Roman"/>
              </w:rPr>
              <w:t>вател</w:t>
            </w:r>
            <w:r w:rsidR="008356F4" w:rsidRPr="00D36993">
              <w:rPr>
                <w:rStyle w:val="Calibri8pt0pt"/>
                <w:rFonts w:ascii="Times New Roman" w:hAnsi="Times New Roman" w:cs="Times New Roman"/>
              </w:rPr>
              <w:t>ь</w:t>
            </w:r>
            <w:r w:rsidRPr="00D36993">
              <w:rPr>
                <w:rStyle w:val="Calibri8pt0pt"/>
                <w:rFonts w:ascii="Times New Roman" w:hAnsi="Times New Roman" w:cs="Times New Roman"/>
              </w:rPr>
              <w:t>ских организаций Вооруженных Сил Российской Федерации, других войск, воинских формирований и органов, обеспечивающих оборону и безопасность</w:t>
            </w:r>
            <w:proofErr w:type="gramEnd"/>
          </w:p>
          <w:p w:rsidR="009F4FFA" w:rsidRPr="00D36993" w:rsidRDefault="009F4FFA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9F4FFA" w:rsidRPr="00D36993" w:rsidRDefault="009F4FFA" w:rsidP="008356F4">
            <w:pPr>
              <w:pStyle w:val="2"/>
              <w:shd w:val="clear" w:color="auto" w:fill="auto"/>
              <w:spacing w:before="0" w:line="220" w:lineRule="exact"/>
              <w:ind w:left="320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>к вокзалам,</w:t>
            </w:r>
            <w:r w:rsidR="008356F4" w:rsidRPr="00D36993">
              <w:rPr>
                <w:rStyle w:val="Calibri8pt0pt"/>
                <w:rFonts w:ascii="Times New Roman" w:hAnsi="Times New Roman" w:cs="Times New Roman"/>
              </w:rPr>
              <w:t xml:space="preserve"> </w:t>
            </w:r>
            <w:r w:rsidRPr="00D36993">
              <w:rPr>
                <w:rStyle w:val="Calibri8pt0pt"/>
                <w:rFonts w:ascii="Times New Roman" w:hAnsi="Times New Roman" w:cs="Times New Roman"/>
              </w:rPr>
              <w:t>к аэропортам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D36993" w:rsidRPr="00D36993" w:rsidRDefault="00D36993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rStyle w:val="Calibri8pt0pt"/>
                <w:rFonts w:ascii="Times New Roman" w:hAnsi="Times New Roman" w:cs="Times New Roman"/>
              </w:rPr>
            </w:pPr>
          </w:p>
          <w:p w:rsidR="009F4FFA" w:rsidRPr="00D36993" w:rsidRDefault="009F4FFA" w:rsidP="008356F4">
            <w:pPr>
              <w:pStyle w:val="2"/>
              <w:shd w:val="clear" w:color="auto" w:fill="auto"/>
              <w:spacing w:before="0" w:line="216" w:lineRule="exact"/>
              <w:jc w:val="center"/>
              <w:rPr>
                <w:sz w:val="16"/>
                <w:szCs w:val="16"/>
              </w:rPr>
            </w:pPr>
            <w:r w:rsidRPr="00D36993">
              <w:rPr>
                <w:rStyle w:val="Calibri8pt0pt"/>
                <w:rFonts w:ascii="Times New Roman" w:hAnsi="Times New Roman" w:cs="Times New Roman"/>
              </w:rPr>
              <w:t>к местам нахождения источников повышенной опасности, определяемых органами государственной власти субъектов Российской Федерации в порядке, установленном Правительством Российской Федерации</w:t>
            </w:r>
          </w:p>
        </w:tc>
      </w:tr>
      <w:tr w:rsidR="009F4FFA" w:rsidTr="008356F4">
        <w:trPr>
          <w:trHeight w:hRule="exact" w:val="24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FFA" w:rsidRPr="00D36993" w:rsidRDefault="00D36993" w:rsidP="00D369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FFA" w:rsidRPr="00D36993" w:rsidRDefault="00D36993" w:rsidP="00D369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Кежемский район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FFA" w:rsidRPr="00D36993" w:rsidRDefault="00D36993" w:rsidP="00D369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FFA" w:rsidRPr="00D36993" w:rsidRDefault="00D26207" w:rsidP="00D26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FFA" w:rsidRPr="00D36993" w:rsidRDefault="00D26207" w:rsidP="00D26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FFA" w:rsidRPr="00D36993" w:rsidRDefault="00D26207" w:rsidP="00D26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FFA" w:rsidRPr="00D36993" w:rsidRDefault="00D26207" w:rsidP="00D26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4FFA" w:rsidRPr="00D36993" w:rsidRDefault="00D26207" w:rsidP="00D26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FFA" w:rsidRPr="00D36993" w:rsidRDefault="00D26207" w:rsidP="00D262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9F4FFA" w:rsidRDefault="009F4FFA" w:rsidP="009F4FFA">
      <w:pPr>
        <w:rPr>
          <w:sz w:val="2"/>
          <w:szCs w:val="2"/>
        </w:rPr>
      </w:pPr>
    </w:p>
    <w:sectPr w:rsidR="009F4FFA" w:rsidSect="008356F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4FFA"/>
    <w:rsid w:val="008356F4"/>
    <w:rsid w:val="009F4FFA"/>
    <w:rsid w:val="00D26207"/>
    <w:rsid w:val="00D36993"/>
    <w:rsid w:val="00F50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9F4FFA"/>
    <w:rPr>
      <w:rFonts w:ascii="Calibri" w:eastAsia="Calibri" w:hAnsi="Calibri" w:cs="Calibri"/>
      <w:spacing w:val="-2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F4FFA"/>
    <w:pPr>
      <w:widowControl w:val="0"/>
      <w:shd w:val="clear" w:color="auto" w:fill="FFFFFF"/>
      <w:spacing w:before="1800" w:after="0" w:line="0" w:lineRule="atLeast"/>
    </w:pPr>
    <w:rPr>
      <w:rFonts w:ascii="Calibri" w:eastAsia="Calibri" w:hAnsi="Calibri" w:cs="Calibri"/>
      <w:spacing w:val="-2"/>
      <w:sz w:val="16"/>
      <w:szCs w:val="16"/>
    </w:rPr>
  </w:style>
  <w:style w:type="character" w:customStyle="1" w:styleId="a3">
    <w:name w:val="Основной текст_"/>
    <w:basedOn w:val="a0"/>
    <w:link w:val="2"/>
    <w:rsid w:val="009F4FFA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Calibri8pt0pt">
    <w:name w:val="Основной текст + Calibri;8 pt;Интервал 0 pt"/>
    <w:basedOn w:val="a3"/>
    <w:rsid w:val="009F4FFA"/>
    <w:rPr>
      <w:rFonts w:ascii="Calibri" w:eastAsia="Calibri" w:hAnsi="Calibri" w:cs="Calibri"/>
      <w:color w:val="000000"/>
      <w:spacing w:val="-2"/>
      <w:w w:val="100"/>
      <w:position w:val="0"/>
      <w:sz w:val="16"/>
      <w:szCs w:val="16"/>
      <w:lang w:val="ru-RU"/>
    </w:rPr>
  </w:style>
  <w:style w:type="character" w:customStyle="1" w:styleId="Calibri8pt0pt0">
    <w:name w:val="Основной текст + Calibri;8 pt;Курсив;Интервал 0 pt"/>
    <w:basedOn w:val="a3"/>
    <w:rsid w:val="009F4FFA"/>
    <w:rPr>
      <w:rFonts w:ascii="Calibri" w:eastAsia="Calibri" w:hAnsi="Calibri" w:cs="Calibri"/>
      <w:i/>
      <w:iCs/>
      <w:color w:val="000000"/>
      <w:spacing w:val="0"/>
      <w:w w:val="100"/>
      <w:position w:val="0"/>
      <w:sz w:val="16"/>
      <w:szCs w:val="16"/>
      <w:lang w:val="ru-RU"/>
    </w:rPr>
  </w:style>
  <w:style w:type="paragraph" w:customStyle="1" w:styleId="2">
    <w:name w:val="Основной текст2"/>
    <w:basedOn w:val="a"/>
    <w:link w:val="a3"/>
    <w:rsid w:val="009F4FFA"/>
    <w:pPr>
      <w:widowControl w:val="0"/>
      <w:shd w:val="clear" w:color="auto" w:fill="FFFFFF"/>
      <w:spacing w:before="180" w:after="0" w:line="0" w:lineRule="atLeast"/>
      <w:jc w:val="both"/>
    </w:pPr>
    <w:rPr>
      <w:rFonts w:ascii="Times New Roman" w:eastAsia="Times New Roman" w:hAnsi="Times New Roman" w:cs="Times New Roman"/>
      <w:spacing w:val="2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Татьяна Георгиевна</dc:creator>
  <cp:keywords/>
  <dc:description/>
  <cp:lastModifiedBy>Григорьева Татьяна Георгиевна</cp:lastModifiedBy>
  <cp:revision>2</cp:revision>
  <cp:lastPrinted>2019-05-06T06:58:00Z</cp:lastPrinted>
  <dcterms:created xsi:type="dcterms:W3CDTF">2019-05-06T06:20:00Z</dcterms:created>
  <dcterms:modified xsi:type="dcterms:W3CDTF">2019-05-06T06:59:00Z</dcterms:modified>
</cp:coreProperties>
</file>